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arrow" w:hAnsi="Arial Narrow"/>
          <w:sz w:val="22"/>
          <w:szCs w:val="22"/>
        </w:rPr>
        <w:id w:val="-863818838"/>
        <w:docPartObj>
          <w:docPartGallery w:val="Cover Pages"/>
          <w:docPartUnique/>
        </w:docPartObj>
      </w:sdtPr>
      <w:sdtContent>
        <w:bookmarkStart w:id="0" w:name="_Ref161133653" w:displacedByCustomXml="prev"/>
        <w:bookmarkEnd w:id="0" w:displacedByCustomXml="prev"/>
        <w:p w14:paraId="3445EC3C" w14:textId="77777777" w:rsidR="00E9694A" w:rsidRDefault="00E9694A" w:rsidP="008716C5">
          <w:pPr>
            <w:rPr>
              <w:rFonts w:ascii="Arial Narrow" w:hAnsi="Arial Narrow"/>
              <w:sz w:val="22"/>
              <w:szCs w:val="22"/>
            </w:rPr>
          </w:pPr>
        </w:p>
        <w:p w14:paraId="79847703" w14:textId="77777777" w:rsidR="00E9694A" w:rsidRDefault="00000000" w:rsidP="008716C5">
          <w:pPr>
            <w:rPr>
              <w:rFonts w:ascii="Arial Narrow" w:hAnsi="Arial Narrow"/>
              <w:sz w:val="22"/>
              <w:szCs w:val="22"/>
            </w:rPr>
          </w:pPr>
        </w:p>
      </w:sdtContent>
    </w:sdt>
    <w:p w14:paraId="69D69749" w14:textId="77777777" w:rsidR="00152AB6" w:rsidRPr="00315569" w:rsidRDefault="00152AB6" w:rsidP="008716C5">
      <w:pPr>
        <w:rPr>
          <w:rFonts w:cs="Arial"/>
          <w:b/>
          <w:color w:val="792021"/>
          <w:sz w:val="40"/>
          <w:szCs w:val="40"/>
        </w:rPr>
      </w:pPr>
    </w:p>
    <w:p w14:paraId="6876CC9E" w14:textId="77777777" w:rsidR="00CC7942" w:rsidRPr="00315569" w:rsidRDefault="00CC7942" w:rsidP="008716C5">
      <w:pPr>
        <w:rPr>
          <w:rFonts w:cs="Arial"/>
          <w:b/>
          <w:color w:val="792021"/>
          <w:sz w:val="40"/>
          <w:szCs w:val="40"/>
        </w:rPr>
      </w:pPr>
    </w:p>
    <w:p w14:paraId="3094C854" w14:textId="571FB843" w:rsidR="00427112" w:rsidRPr="0076054C" w:rsidRDefault="00952D9A" w:rsidP="0076054C">
      <w:pPr>
        <w:pStyle w:val="MRSCHeading"/>
      </w:pPr>
      <w:r>
        <w:t xml:space="preserve">Draft </w:t>
      </w:r>
      <w:r w:rsidR="00A0502F">
        <w:t>Leas</w:t>
      </w:r>
      <w:r w:rsidR="002747D7">
        <w:t>e</w:t>
      </w:r>
      <w:r w:rsidR="00A0502F">
        <w:t xml:space="preserve"> and Licence Policy</w:t>
      </w:r>
    </w:p>
    <w:tbl>
      <w:tblPr>
        <w:tblStyle w:val="ListTable2-Accent2"/>
        <w:tblpPr w:leftFromText="180" w:rightFromText="180" w:vertAnchor="text" w:horzAnchor="margin" w:tblpY="120"/>
        <w:tblW w:w="9944" w:type="dxa"/>
        <w:tblBorders>
          <w:top w:val="none" w:sz="0" w:space="0" w:color="auto"/>
          <w:bottom w:val="none" w:sz="0" w:space="0" w:color="auto"/>
          <w:insideH w:val="none" w:sz="0" w:space="0" w:color="auto"/>
        </w:tblBorders>
        <w:tblCellMar>
          <w:top w:w="108" w:type="dxa"/>
        </w:tblCellMar>
        <w:tblLook w:val="01E0" w:firstRow="1" w:lastRow="1" w:firstColumn="1" w:lastColumn="1" w:noHBand="0" w:noVBand="0"/>
      </w:tblPr>
      <w:tblGrid>
        <w:gridCol w:w="3263"/>
        <w:gridCol w:w="1410"/>
        <w:gridCol w:w="1907"/>
        <w:gridCol w:w="78"/>
        <w:gridCol w:w="547"/>
        <w:gridCol w:w="767"/>
        <w:gridCol w:w="1972"/>
      </w:tblGrid>
      <w:tr w:rsidR="00427112" w:rsidRPr="002E7F45" w14:paraId="3072282A" w14:textId="77777777" w:rsidTr="0042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Borders>
              <w:top w:val="single" w:sz="4" w:space="0" w:color="D0CECE"/>
              <w:left w:val="single" w:sz="4" w:space="0" w:color="D0CECE"/>
              <w:bottom w:val="single" w:sz="4" w:space="0" w:color="D0CECE"/>
              <w:right w:val="single" w:sz="4" w:space="0" w:color="D0CECE"/>
            </w:tcBorders>
            <w:shd w:val="clear" w:color="auto" w:fill="E5E5E7"/>
            <w:vAlign w:val="center"/>
          </w:tcPr>
          <w:p w14:paraId="56D60CD1" w14:textId="77777777" w:rsidR="00427112" w:rsidRPr="00E46435" w:rsidRDefault="00427112" w:rsidP="00427112">
            <w:pPr>
              <w:pStyle w:val="Policycontent"/>
              <w:jc w:val="left"/>
              <w:rPr>
                <w:rFonts w:ascii="Arial" w:hAnsi="Arial" w:cs="Arial"/>
                <w:b w:val="0"/>
                <w:color w:val="2C2A29"/>
                <w:sz w:val="20"/>
              </w:rPr>
            </w:pPr>
            <w:bookmarkStart w:id="1" w:name="_Toc11724478"/>
            <w:bookmarkStart w:id="2" w:name="_Toc11738809"/>
            <w:bookmarkStart w:id="3" w:name="_Toc11739229"/>
            <w:bookmarkStart w:id="4" w:name="_Toc11743256"/>
            <w:bookmarkStart w:id="5" w:name="_Toc11747464"/>
            <w:r w:rsidRPr="00E46435">
              <w:rPr>
                <w:rFonts w:ascii="Arial" w:hAnsi="Arial" w:cs="Arial"/>
                <w:color w:val="2C2A29"/>
                <w:sz w:val="20"/>
              </w:rPr>
              <w:t>Date of Adoption</w:t>
            </w:r>
          </w:p>
        </w:tc>
        <w:tc>
          <w:tcPr>
            <w:cnfStyle w:val="000100000000" w:firstRow="0" w:lastRow="0" w:firstColumn="0" w:lastColumn="1" w:oddVBand="0" w:evenVBand="0" w:oddHBand="0" w:evenHBand="0" w:firstRowFirstColumn="0" w:firstRowLastColumn="0" w:lastRowFirstColumn="0" w:lastRowLastColumn="0"/>
            <w:tcW w:w="6681" w:type="dxa"/>
            <w:gridSpan w:val="6"/>
            <w:tcBorders>
              <w:top w:val="single" w:sz="4" w:space="0" w:color="D0CECE"/>
              <w:left w:val="single" w:sz="4" w:space="0" w:color="D0CECE"/>
              <w:bottom w:val="single" w:sz="4" w:space="0" w:color="D0CECE"/>
              <w:right w:val="single" w:sz="4" w:space="0" w:color="D0CECE"/>
            </w:tcBorders>
            <w:shd w:val="clear" w:color="auto" w:fill="auto"/>
            <w:vAlign w:val="center"/>
          </w:tcPr>
          <w:p w14:paraId="6CB680A5" w14:textId="277C0B87" w:rsidR="00427112" w:rsidRPr="00E46435" w:rsidRDefault="001B6182" w:rsidP="00427112">
            <w:pPr>
              <w:pStyle w:val="Policycontent"/>
              <w:jc w:val="left"/>
              <w:rPr>
                <w:rFonts w:ascii="Arial" w:hAnsi="Arial" w:cs="Arial"/>
                <w:b w:val="0"/>
                <w:color w:val="2C2A29"/>
                <w:sz w:val="20"/>
              </w:rPr>
            </w:pPr>
            <w:r>
              <w:rPr>
                <w:rFonts w:ascii="Arial" w:hAnsi="Arial" w:cs="Arial"/>
                <w:b w:val="0"/>
                <w:color w:val="2C2A29"/>
                <w:sz w:val="20"/>
              </w:rPr>
              <w:t>TBC</w:t>
            </w:r>
          </w:p>
        </w:tc>
      </w:tr>
      <w:tr w:rsidR="00427112" w:rsidRPr="002E7F45" w14:paraId="2AB9F2F4" w14:textId="77777777" w:rsidTr="00E62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Borders>
              <w:top w:val="single" w:sz="4" w:space="0" w:color="D0CECE"/>
              <w:left w:val="single" w:sz="4" w:space="0" w:color="D0CECE"/>
              <w:bottom w:val="single" w:sz="4" w:space="0" w:color="D0CECE"/>
              <w:right w:val="single" w:sz="4" w:space="0" w:color="D0CECE"/>
            </w:tcBorders>
            <w:shd w:val="clear" w:color="auto" w:fill="E5E5E7"/>
            <w:vAlign w:val="center"/>
          </w:tcPr>
          <w:p w14:paraId="267B8E3A" w14:textId="77777777" w:rsidR="00427112" w:rsidRPr="00E46435" w:rsidRDefault="00427112" w:rsidP="00427112">
            <w:pPr>
              <w:pStyle w:val="Policycontent"/>
              <w:jc w:val="left"/>
              <w:rPr>
                <w:rFonts w:ascii="Arial" w:hAnsi="Arial" w:cs="Arial"/>
                <w:b w:val="0"/>
                <w:color w:val="2C2A29"/>
                <w:sz w:val="20"/>
              </w:rPr>
            </w:pPr>
            <w:r w:rsidRPr="00E46435">
              <w:rPr>
                <w:rFonts w:ascii="Arial" w:hAnsi="Arial" w:cs="Arial"/>
                <w:color w:val="2C2A29"/>
                <w:sz w:val="20"/>
              </w:rPr>
              <w:t>Adoption Method</w:t>
            </w:r>
          </w:p>
        </w:tc>
        <w:tc>
          <w:tcPr>
            <w:cnfStyle w:val="000010000000" w:firstRow="0" w:lastRow="0" w:firstColumn="0" w:lastColumn="0" w:oddVBand="1" w:evenVBand="0" w:oddHBand="0" w:evenHBand="0" w:firstRowFirstColumn="0" w:firstRowLastColumn="0" w:lastRowFirstColumn="0" w:lastRowLastColumn="0"/>
            <w:tcW w:w="141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6D0C1F09" w14:textId="1DCCFEE2" w:rsidR="00427112" w:rsidRPr="00E46435" w:rsidRDefault="00A0502F" w:rsidP="00427112">
            <w:pPr>
              <w:pStyle w:val="Policycontent"/>
              <w:jc w:val="left"/>
              <w:rPr>
                <w:rFonts w:ascii="Arial" w:hAnsi="Arial" w:cs="Arial"/>
                <w:color w:val="2C2A29"/>
                <w:sz w:val="20"/>
              </w:rPr>
            </w:pPr>
            <w:r>
              <w:rPr>
                <w:rFonts w:ascii="Arial" w:hAnsi="Arial" w:cs="Arial"/>
                <w:color w:val="2C2A29"/>
                <w:sz w:val="20"/>
              </w:rPr>
              <w:fldChar w:fldCharType="begin">
                <w:ffData>
                  <w:name w:val=""/>
                  <w:enabled/>
                  <w:calcOnExit w:val="0"/>
                  <w:checkBox>
                    <w:sizeAuto/>
                    <w:default w:val="1"/>
                  </w:checkBox>
                </w:ffData>
              </w:fldChar>
            </w:r>
            <w:r>
              <w:rPr>
                <w:rFonts w:ascii="Arial" w:hAnsi="Arial" w:cs="Arial"/>
                <w:color w:val="2C2A29"/>
                <w:sz w:val="20"/>
              </w:rPr>
              <w:instrText xml:space="preserve"> FORMCHECKBOX </w:instrText>
            </w:r>
            <w:r w:rsidR="00000000">
              <w:rPr>
                <w:rFonts w:ascii="Arial" w:hAnsi="Arial" w:cs="Arial"/>
                <w:color w:val="2C2A29"/>
                <w:sz w:val="20"/>
              </w:rPr>
            </w:r>
            <w:r w:rsidR="00000000">
              <w:rPr>
                <w:rFonts w:ascii="Arial" w:hAnsi="Arial" w:cs="Arial"/>
                <w:color w:val="2C2A29"/>
                <w:sz w:val="20"/>
              </w:rPr>
              <w:fldChar w:fldCharType="separate"/>
            </w:r>
            <w:r>
              <w:rPr>
                <w:rFonts w:ascii="Arial" w:hAnsi="Arial" w:cs="Arial"/>
                <w:color w:val="2C2A29"/>
                <w:sz w:val="20"/>
              </w:rPr>
              <w:fldChar w:fldCharType="end"/>
            </w:r>
            <w:r w:rsidR="00427112" w:rsidRPr="00E46435">
              <w:rPr>
                <w:rFonts w:ascii="Arial" w:hAnsi="Arial" w:cs="Arial"/>
                <w:color w:val="2C2A29"/>
                <w:sz w:val="20"/>
              </w:rPr>
              <w:t xml:space="preserve">  Council</w:t>
            </w:r>
          </w:p>
        </w:tc>
        <w:tc>
          <w:tcPr>
            <w:tcW w:w="1907" w:type="dxa"/>
            <w:tcBorders>
              <w:top w:val="single" w:sz="4" w:space="0" w:color="D0CECE"/>
              <w:left w:val="single" w:sz="4" w:space="0" w:color="D0CECE"/>
              <w:bottom w:val="single" w:sz="4" w:space="0" w:color="D0CECE"/>
              <w:right w:val="single" w:sz="4" w:space="0" w:color="D0CECE"/>
            </w:tcBorders>
            <w:shd w:val="clear" w:color="auto" w:fill="auto"/>
            <w:vAlign w:val="center"/>
          </w:tcPr>
          <w:p w14:paraId="050F7F8E" w14:textId="77777777" w:rsidR="00427112" w:rsidRPr="00E46435" w:rsidRDefault="001A585F" w:rsidP="00427112">
            <w:pPr>
              <w:pStyle w:val="Policycontent"/>
              <w:jc w:val="left"/>
              <w:cnfStyle w:val="000000100000" w:firstRow="0" w:lastRow="0" w:firstColumn="0" w:lastColumn="0" w:oddVBand="0" w:evenVBand="0" w:oddHBand="1" w:evenHBand="0" w:firstRowFirstColumn="0" w:firstRowLastColumn="0" w:lastRowFirstColumn="0" w:lastRowLastColumn="0"/>
              <w:rPr>
                <w:rFonts w:ascii="Arial" w:hAnsi="Arial" w:cs="Arial"/>
                <w:color w:val="2C2A29"/>
                <w:sz w:val="20"/>
              </w:rPr>
            </w:pPr>
            <w:r>
              <w:rPr>
                <w:rFonts w:ascii="Arial" w:hAnsi="Arial" w:cs="Arial"/>
                <w:color w:val="2C2A29"/>
                <w:sz w:val="20"/>
              </w:rPr>
              <w:fldChar w:fldCharType="begin">
                <w:ffData>
                  <w:name w:val=""/>
                  <w:enabled/>
                  <w:calcOnExit w:val="0"/>
                  <w:checkBox>
                    <w:sizeAuto/>
                    <w:default w:val="0"/>
                  </w:checkBox>
                </w:ffData>
              </w:fldChar>
            </w:r>
            <w:r>
              <w:rPr>
                <w:rFonts w:ascii="Arial" w:hAnsi="Arial" w:cs="Arial"/>
                <w:color w:val="2C2A29"/>
                <w:sz w:val="20"/>
              </w:rPr>
              <w:instrText xml:space="preserve"> FORMCHECKBOX </w:instrText>
            </w:r>
            <w:r w:rsidR="00000000">
              <w:rPr>
                <w:rFonts w:ascii="Arial" w:hAnsi="Arial" w:cs="Arial"/>
                <w:color w:val="2C2A29"/>
                <w:sz w:val="20"/>
              </w:rPr>
            </w:r>
            <w:r w:rsidR="00000000">
              <w:rPr>
                <w:rFonts w:ascii="Arial" w:hAnsi="Arial" w:cs="Arial"/>
                <w:color w:val="2C2A29"/>
                <w:sz w:val="20"/>
              </w:rPr>
              <w:fldChar w:fldCharType="separate"/>
            </w:r>
            <w:r>
              <w:rPr>
                <w:rFonts w:ascii="Arial" w:hAnsi="Arial" w:cs="Arial"/>
                <w:color w:val="2C2A29"/>
                <w:sz w:val="20"/>
              </w:rPr>
              <w:fldChar w:fldCharType="end"/>
            </w:r>
            <w:r w:rsidR="00427112" w:rsidRPr="00E46435">
              <w:rPr>
                <w:rFonts w:ascii="Arial" w:hAnsi="Arial" w:cs="Arial"/>
                <w:color w:val="2C2A29"/>
                <w:sz w:val="20"/>
              </w:rPr>
              <w:t xml:space="preserve">  CEO</w:t>
            </w:r>
          </w:p>
        </w:tc>
        <w:tc>
          <w:tcPr>
            <w:cnfStyle w:val="000100000000" w:firstRow="0" w:lastRow="0" w:firstColumn="0" w:lastColumn="1" w:oddVBand="0" w:evenVBand="0" w:oddHBand="0" w:evenHBand="0" w:firstRowFirstColumn="0" w:firstRowLastColumn="0" w:lastRowFirstColumn="0" w:lastRowLastColumn="0"/>
            <w:tcW w:w="3364" w:type="dxa"/>
            <w:gridSpan w:val="4"/>
            <w:tcBorders>
              <w:top w:val="single" w:sz="4" w:space="0" w:color="D0CECE"/>
              <w:left w:val="single" w:sz="4" w:space="0" w:color="D0CECE"/>
              <w:bottom w:val="single" w:sz="4" w:space="0" w:color="D0CECE"/>
              <w:right w:val="single" w:sz="4" w:space="0" w:color="D0CECE"/>
            </w:tcBorders>
            <w:shd w:val="clear" w:color="auto" w:fill="auto"/>
            <w:vAlign w:val="center"/>
          </w:tcPr>
          <w:p w14:paraId="3E9D11A0" w14:textId="77777777" w:rsidR="00427112" w:rsidRPr="00E46435" w:rsidRDefault="00427112" w:rsidP="00427112">
            <w:pPr>
              <w:pStyle w:val="Policycontent"/>
              <w:jc w:val="left"/>
              <w:rPr>
                <w:rFonts w:ascii="Arial" w:hAnsi="Arial" w:cs="Arial"/>
                <w:b w:val="0"/>
                <w:color w:val="2C2A29"/>
                <w:sz w:val="20"/>
              </w:rPr>
            </w:pPr>
            <w:r w:rsidRPr="00E46435">
              <w:rPr>
                <w:rFonts w:ascii="Arial" w:hAnsi="Arial" w:cs="Arial"/>
                <w:color w:val="2C2A29"/>
                <w:sz w:val="20"/>
              </w:rPr>
              <w:fldChar w:fldCharType="begin">
                <w:ffData>
                  <w:name w:val="Check1"/>
                  <w:enabled/>
                  <w:calcOnExit w:val="0"/>
                  <w:checkBox>
                    <w:sizeAuto/>
                    <w:default w:val="0"/>
                  </w:checkBox>
                </w:ffData>
              </w:fldChar>
            </w:r>
            <w:r w:rsidRPr="00E46435">
              <w:rPr>
                <w:rFonts w:ascii="Arial" w:hAnsi="Arial" w:cs="Arial"/>
                <w:b w:val="0"/>
                <w:color w:val="2C2A29"/>
                <w:sz w:val="20"/>
              </w:rPr>
              <w:instrText xml:space="preserve"> FORMCHECKBOX </w:instrText>
            </w:r>
            <w:r w:rsidR="00000000">
              <w:rPr>
                <w:rFonts w:ascii="Arial" w:hAnsi="Arial" w:cs="Arial"/>
                <w:color w:val="2C2A29"/>
                <w:sz w:val="20"/>
              </w:rPr>
            </w:r>
            <w:r w:rsidR="00000000">
              <w:rPr>
                <w:rFonts w:ascii="Arial" w:hAnsi="Arial" w:cs="Arial"/>
                <w:color w:val="2C2A29"/>
                <w:sz w:val="20"/>
              </w:rPr>
              <w:fldChar w:fldCharType="separate"/>
            </w:r>
            <w:r w:rsidRPr="00E46435">
              <w:rPr>
                <w:rFonts w:ascii="Arial" w:hAnsi="Arial" w:cs="Arial"/>
                <w:color w:val="2C2A29"/>
                <w:sz w:val="20"/>
              </w:rPr>
              <w:fldChar w:fldCharType="end"/>
            </w:r>
            <w:r w:rsidRPr="00E46435">
              <w:rPr>
                <w:rFonts w:ascii="Arial" w:hAnsi="Arial" w:cs="Arial"/>
                <w:b w:val="0"/>
                <w:color w:val="2C2A29"/>
                <w:sz w:val="20"/>
              </w:rPr>
              <w:t xml:space="preserve">  Other </w:t>
            </w:r>
            <w:r w:rsidRPr="00E46435">
              <w:rPr>
                <w:rFonts w:ascii="Arial" w:hAnsi="Arial" w:cs="Arial"/>
                <w:b w:val="0"/>
                <w:i/>
                <w:color w:val="2C2A29"/>
                <w:sz w:val="20"/>
              </w:rPr>
              <w:t>(please specify)</w:t>
            </w:r>
          </w:p>
        </w:tc>
      </w:tr>
      <w:tr w:rsidR="00427112" w:rsidRPr="002E7F45" w14:paraId="00735E2C" w14:textId="77777777" w:rsidTr="00427112">
        <w:trPr>
          <w:trHeight w:val="657"/>
        </w:trPr>
        <w:tc>
          <w:tcPr>
            <w:cnfStyle w:val="001000000000" w:firstRow="0" w:lastRow="0" w:firstColumn="1" w:lastColumn="0" w:oddVBand="0" w:evenVBand="0" w:oddHBand="0" w:evenHBand="0" w:firstRowFirstColumn="0" w:firstRowLastColumn="0" w:lastRowFirstColumn="0" w:lastRowLastColumn="0"/>
            <w:tcW w:w="3263" w:type="dxa"/>
            <w:tcBorders>
              <w:top w:val="single" w:sz="4" w:space="0" w:color="D0CECE"/>
              <w:left w:val="single" w:sz="4" w:space="0" w:color="D0CECE"/>
              <w:bottom w:val="single" w:sz="4" w:space="0" w:color="D0CECE"/>
              <w:right w:val="single" w:sz="4" w:space="0" w:color="D0CECE"/>
            </w:tcBorders>
            <w:shd w:val="clear" w:color="auto" w:fill="E5E5E7"/>
            <w:vAlign w:val="center"/>
          </w:tcPr>
          <w:p w14:paraId="3AAA4D96" w14:textId="77777777" w:rsidR="00427112" w:rsidRPr="00E46435" w:rsidRDefault="00427112" w:rsidP="00427112">
            <w:pPr>
              <w:pStyle w:val="Policycontent"/>
              <w:jc w:val="left"/>
              <w:rPr>
                <w:rFonts w:ascii="Arial" w:hAnsi="Arial" w:cs="Arial"/>
                <w:b w:val="0"/>
                <w:color w:val="2C2A29"/>
                <w:sz w:val="20"/>
              </w:rPr>
            </w:pPr>
            <w:r w:rsidRPr="00E46435">
              <w:rPr>
                <w:rFonts w:ascii="Arial" w:hAnsi="Arial" w:cs="Arial"/>
                <w:color w:val="2C2A29"/>
                <w:sz w:val="20"/>
              </w:rPr>
              <w:t>CEO Signature</w:t>
            </w:r>
          </w:p>
        </w:tc>
        <w:tc>
          <w:tcPr>
            <w:cnfStyle w:val="000010000000" w:firstRow="0" w:lastRow="0" w:firstColumn="0" w:lastColumn="0" w:oddVBand="1" w:evenVBand="0" w:oddHBand="0" w:evenHBand="0" w:firstRowFirstColumn="0" w:firstRowLastColumn="0" w:lastRowFirstColumn="0" w:lastRowLastColumn="0"/>
            <w:tcW w:w="3942" w:type="dxa"/>
            <w:gridSpan w:val="4"/>
            <w:tcBorders>
              <w:top w:val="single" w:sz="4" w:space="0" w:color="D0CECE"/>
              <w:left w:val="single" w:sz="4" w:space="0" w:color="D0CECE"/>
              <w:bottom w:val="single" w:sz="4" w:space="0" w:color="D0CECE"/>
              <w:right w:val="single" w:sz="4" w:space="0" w:color="D0CECE"/>
            </w:tcBorders>
            <w:shd w:val="clear" w:color="auto" w:fill="auto"/>
            <w:vAlign w:val="center"/>
          </w:tcPr>
          <w:p w14:paraId="326F5041" w14:textId="77777777" w:rsidR="00427112" w:rsidRPr="00E46435" w:rsidRDefault="00427112" w:rsidP="00427112">
            <w:pPr>
              <w:pStyle w:val="Policycontent"/>
              <w:jc w:val="left"/>
              <w:rPr>
                <w:rFonts w:ascii="Arial" w:hAnsi="Arial" w:cs="Arial"/>
                <w:color w:val="2C2A29"/>
                <w:sz w:val="20"/>
              </w:rPr>
            </w:pPr>
          </w:p>
        </w:tc>
        <w:tc>
          <w:tcPr>
            <w:tcW w:w="767" w:type="dxa"/>
            <w:tcBorders>
              <w:top w:val="single" w:sz="4" w:space="0" w:color="D0CECE"/>
              <w:left w:val="single" w:sz="4" w:space="0" w:color="D0CECE"/>
              <w:bottom w:val="single" w:sz="4" w:space="0" w:color="D0CECE"/>
              <w:right w:val="single" w:sz="4" w:space="0" w:color="D0CECE"/>
            </w:tcBorders>
            <w:shd w:val="clear" w:color="auto" w:fill="E5E5E7"/>
            <w:vAlign w:val="center"/>
          </w:tcPr>
          <w:p w14:paraId="7366A281" w14:textId="77777777" w:rsidR="00427112" w:rsidRPr="00E46435" w:rsidRDefault="00427112" w:rsidP="00427112">
            <w:pPr>
              <w:pStyle w:val="Policycontent"/>
              <w:jc w:val="left"/>
              <w:cnfStyle w:val="000000000000" w:firstRow="0" w:lastRow="0" w:firstColumn="0" w:lastColumn="0" w:oddVBand="0" w:evenVBand="0" w:oddHBand="0" w:evenHBand="0" w:firstRowFirstColumn="0" w:firstRowLastColumn="0" w:lastRowFirstColumn="0" w:lastRowLastColumn="0"/>
              <w:rPr>
                <w:rFonts w:ascii="Arial" w:hAnsi="Arial" w:cs="Arial"/>
                <w:b/>
                <w:color w:val="2C2A29"/>
                <w:sz w:val="20"/>
              </w:rPr>
            </w:pPr>
            <w:r w:rsidRPr="00E46435">
              <w:rPr>
                <w:rFonts w:ascii="Arial" w:hAnsi="Arial" w:cs="Arial"/>
                <w:b/>
                <w:color w:val="2C2A29"/>
                <w:sz w:val="20"/>
              </w:rPr>
              <w:t>Date</w:t>
            </w:r>
          </w:p>
        </w:tc>
        <w:tc>
          <w:tcPr>
            <w:cnfStyle w:val="000100000000" w:firstRow="0" w:lastRow="0" w:firstColumn="0" w:lastColumn="1" w:oddVBand="0" w:evenVBand="0" w:oddHBand="0" w:evenHBand="0" w:firstRowFirstColumn="0" w:firstRowLastColumn="0" w:lastRowFirstColumn="0" w:lastRowLastColumn="0"/>
            <w:tcW w:w="1972" w:type="dxa"/>
            <w:tcBorders>
              <w:top w:val="single" w:sz="4" w:space="0" w:color="D0CECE"/>
              <w:left w:val="single" w:sz="4" w:space="0" w:color="D0CECE"/>
              <w:bottom w:val="single" w:sz="4" w:space="0" w:color="D0CECE"/>
              <w:right w:val="single" w:sz="4" w:space="0" w:color="D0CECE"/>
            </w:tcBorders>
            <w:shd w:val="clear" w:color="auto" w:fill="auto"/>
            <w:vAlign w:val="center"/>
          </w:tcPr>
          <w:p w14:paraId="43752759" w14:textId="77777777" w:rsidR="00427112" w:rsidRPr="00E46435" w:rsidRDefault="00427112" w:rsidP="00427112">
            <w:pPr>
              <w:pStyle w:val="Policycontent"/>
              <w:jc w:val="left"/>
              <w:rPr>
                <w:rFonts w:ascii="Arial" w:hAnsi="Arial" w:cs="Arial"/>
                <w:b w:val="0"/>
                <w:color w:val="2C2A29"/>
                <w:sz w:val="20"/>
              </w:rPr>
            </w:pPr>
          </w:p>
        </w:tc>
      </w:tr>
      <w:tr w:rsidR="00427112" w:rsidRPr="002E7F45" w14:paraId="30D8F709" w14:textId="77777777" w:rsidTr="0042711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263" w:type="dxa"/>
            <w:tcBorders>
              <w:top w:val="single" w:sz="4" w:space="0" w:color="D0CECE"/>
              <w:left w:val="single" w:sz="4" w:space="0" w:color="D0CECE"/>
              <w:bottom w:val="single" w:sz="4" w:space="0" w:color="D0CECE"/>
              <w:right w:val="single" w:sz="4" w:space="0" w:color="D0CECE"/>
            </w:tcBorders>
            <w:shd w:val="clear" w:color="auto" w:fill="E5E5E7"/>
            <w:vAlign w:val="center"/>
          </w:tcPr>
          <w:p w14:paraId="64F0737B" w14:textId="77777777" w:rsidR="00427112" w:rsidRPr="00E46435" w:rsidRDefault="00427112" w:rsidP="00427112">
            <w:pPr>
              <w:pStyle w:val="Policycontent"/>
              <w:jc w:val="left"/>
              <w:rPr>
                <w:rFonts w:ascii="Arial" w:hAnsi="Arial" w:cs="Arial"/>
                <w:b w:val="0"/>
                <w:color w:val="2C2A29"/>
                <w:sz w:val="20"/>
              </w:rPr>
            </w:pPr>
            <w:r w:rsidRPr="000430B1">
              <w:rPr>
                <w:rFonts w:ascii="Arial" w:hAnsi="Arial" w:cs="Arial"/>
                <w:color w:val="2C2A29"/>
                <w:sz w:val="20"/>
              </w:rPr>
              <w:t>Responsible Officer</w:t>
            </w:r>
            <w:r w:rsidRPr="00E46435">
              <w:rPr>
                <w:rFonts w:ascii="Arial" w:hAnsi="Arial" w:cs="Arial"/>
                <w:color w:val="2C2A29"/>
                <w:sz w:val="20"/>
              </w:rPr>
              <w:t xml:space="preserve"> and Unit</w:t>
            </w:r>
          </w:p>
        </w:tc>
        <w:tc>
          <w:tcPr>
            <w:cnfStyle w:val="000100000000" w:firstRow="0" w:lastRow="0" w:firstColumn="0" w:lastColumn="1" w:oddVBand="0" w:evenVBand="0" w:oddHBand="0" w:evenHBand="0" w:firstRowFirstColumn="0" w:firstRowLastColumn="0" w:lastRowFirstColumn="0" w:lastRowLastColumn="0"/>
            <w:tcW w:w="6681" w:type="dxa"/>
            <w:gridSpan w:val="6"/>
            <w:tcBorders>
              <w:top w:val="single" w:sz="4" w:space="0" w:color="D0CECE"/>
              <w:left w:val="single" w:sz="4" w:space="0" w:color="D0CECE"/>
              <w:bottom w:val="single" w:sz="4" w:space="0" w:color="D0CECE"/>
              <w:right w:val="single" w:sz="4" w:space="0" w:color="D0CECE"/>
            </w:tcBorders>
            <w:shd w:val="clear" w:color="auto" w:fill="auto"/>
            <w:vAlign w:val="center"/>
          </w:tcPr>
          <w:p w14:paraId="778B2A0C" w14:textId="1ABF9F99" w:rsidR="00427112" w:rsidRPr="00E46435" w:rsidRDefault="007C307D" w:rsidP="00427112">
            <w:pPr>
              <w:pStyle w:val="Policycontent"/>
              <w:jc w:val="left"/>
              <w:rPr>
                <w:rFonts w:ascii="Arial" w:hAnsi="Arial" w:cs="Arial"/>
                <w:b w:val="0"/>
                <w:color w:val="2C2A29"/>
                <w:sz w:val="20"/>
              </w:rPr>
            </w:pPr>
            <w:r>
              <w:rPr>
                <w:rFonts w:ascii="Arial" w:hAnsi="Arial" w:cs="Arial"/>
                <w:b w:val="0"/>
                <w:color w:val="2C2A29"/>
                <w:sz w:val="20"/>
              </w:rPr>
              <w:t>Manager Finance</w:t>
            </w:r>
            <w:r w:rsidR="00232A88">
              <w:rPr>
                <w:rFonts w:ascii="Arial" w:hAnsi="Arial" w:cs="Arial"/>
                <w:b w:val="0"/>
                <w:color w:val="2C2A29"/>
                <w:sz w:val="20"/>
              </w:rPr>
              <w:t xml:space="preserve"> and Reporting</w:t>
            </w:r>
          </w:p>
        </w:tc>
      </w:tr>
      <w:tr w:rsidR="00E62D3E" w:rsidRPr="002E7F45" w14:paraId="2C12F711" w14:textId="77777777" w:rsidTr="00E62D3E">
        <w:trPr>
          <w:trHeight w:val="543"/>
        </w:trPr>
        <w:tc>
          <w:tcPr>
            <w:cnfStyle w:val="001000000000" w:firstRow="0" w:lastRow="0" w:firstColumn="1" w:lastColumn="0" w:oddVBand="0" w:evenVBand="0" w:oddHBand="0" w:evenHBand="0" w:firstRowFirstColumn="0" w:firstRowLastColumn="0" w:lastRowFirstColumn="0" w:lastRowLastColumn="0"/>
            <w:tcW w:w="3263" w:type="dxa"/>
            <w:tcBorders>
              <w:top w:val="single" w:sz="4" w:space="0" w:color="D0CECE"/>
              <w:left w:val="single" w:sz="4" w:space="0" w:color="D0CECE"/>
              <w:bottom w:val="single" w:sz="4" w:space="0" w:color="D0CECE"/>
              <w:right w:val="single" w:sz="4" w:space="0" w:color="D0CECE"/>
            </w:tcBorders>
            <w:shd w:val="clear" w:color="auto" w:fill="E5E5E7"/>
            <w:vAlign w:val="center"/>
          </w:tcPr>
          <w:p w14:paraId="0E89E4AC" w14:textId="77777777" w:rsidR="00E62D3E" w:rsidRPr="00E46435" w:rsidRDefault="00E62D3E" w:rsidP="00E62D3E">
            <w:pPr>
              <w:pStyle w:val="Policycontent"/>
              <w:jc w:val="left"/>
              <w:rPr>
                <w:rFonts w:ascii="Arial" w:hAnsi="Arial" w:cs="Arial"/>
                <w:b w:val="0"/>
                <w:color w:val="2C2A29"/>
                <w:sz w:val="20"/>
              </w:rPr>
            </w:pPr>
            <w:r w:rsidRPr="00E46435">
              <w:rPr>
                <w:rFonts w:ascii="Arial" w:hAnsi="Arial" w:cs="Arial"/>
                <w:color w:val="2C2A29"/>
                <w:sz w:val="20"/>
              </w:rPr>
              <w:t>Nominated Review Period</w:t>
            </w:r>
          </w:p>
        </w:tc>
        <w:tc>
          <w:tcPr>
            <w:cnfStyle w:val="000010000000" w:firstRow="0" w:lastRow="0" w:firstColumn="0" w:lastColumn="0" w:oddVBand="1" w:evenVBand="0" w:oddHBand="0" w:evenHBand="0" w:firstRowFirstColumn="0" w:firstRowLastColumn="0" w:lastRowFirstColumn="0" w:lastRowLastColumn="0"/>
            <w:tcW w:w="1410" w:type="dxa"/>
            <w:tcBorders>
              <w:top w:val="single" w:sz="4" w:space="0" w:color="D0CECE"/>
              <w:left w:val="single" w:sz="4" w:space="0" w:color="D0CECE"/>
              <w:bottom w:val="single" w:sz="4" w:space="0" w:color="D0CECE"/>
              <w:right w:val="single" w:sz="4" w:space="0" w:color="D0CECE"/>
            </w:tcBorders>
            <w:shd w:val="clear" w:color="auto" w:fill="auto"/>
            <w:vAlign w:val="center"/>
          </w:tcPr>
          <w:p w14:paraId="5B164A23" w14:textId="77777777" w:rsidR="00E62D3E" w:rsidRPr="00E46435" w:rsidRDefault="00E62D3E" w:rsidP="00E62D3E">
            <w:pPr>
              <w:pStyle w:val="Policycontent"/>
              <w:jc w:val="left"/>
              <w:rPr>
                <w:rFonts w:ascii="Arial" w:hAnsi="Arial" w:cs="Arial"/>
                <w:color w:val="2C2A29"/>
                <w:sz w:val="20"/>
              </w:rPr>
            </w:pPr>
            <w:r w:rsidRPr="00E46435">
              <w:rPr>
                <w:rFonts w:ascii="Arial" w:hAnsi="Arial" w:cs="Arial"/>
                <w:color w:val="2C2A29"/>
                <w:sz w:val="20"/>
              </w:rPr>
              <w:fldChar w:fldCharType="begin">
                <w:ffData>
                  <w:name w:val=""/>
                  <w:enabled/>
                  <w:calcOnExit w:val="0"/>
                  <w:checkBox>
                    <w:sizeAuto/>
                    <w:default w:val="0"/>
                  </w:checkBox>
                </w:ffData>
              </w:fldChar>
            </w:r>
            <w:r w:rsidRPr="00E46435">
              <w:rPr>
                <w:rFonts w:ascii="Arial" w:hAnsi="Arial" w:cs="Arial"/>
                <w:color w:val="2C2A29"/>
                <w:sz w:val="20"/>
              </w:rPr>
              <w:instrText xml:space="preserve"> FORMCHECKBOX </w:instrText>
            </w:r>
            <w:r w:rsidR="00000000">
              <w:rPr>
                <w:rFonts w:ascii="Arial" w:hAnsi="Arial" w:cs="Arial"/>
                <w:color w:val="2C2A29"/>
                <w:sz w:val="20"/>
              </w:rPr>
            </w:r>
            <w:r w:rsidR="00000000">
              <w:rPr>
                <w:rFonts w:ascii="Arial" w:hAnsi="Arial" w:cs="Arial"/>
                <w:color w:val="2C2A29"/>
                <w:sz w:val="20"/>
              </w:rPr>
              <w:fldChar w:fldCharType="separate"/>
            </w:r>
            <w:r w:rsidRPr="00E46435">
              <w:rPr>
                <w:rFonts w:ascii="Arial" w:hAnsi="Arial" w:cs="Arial"/>
                <w:color w:val="2C2A29"/>
                <w:sz w:val="20"/>
              </w:rPr>
              <w:fldChar w:fldCharType="end"/>
            </w:r>
            <w:r w:rsidRPr="00E46435">
              <w:rPr>
                <w:rFonts w:ascii="Arial" w:hAnsi="Arial" w:cs="Arial"/>
                <w:color w:val="2C2A29"/>
                <w:sz w:val="20"/>
              </w:rPr>
              <w:t xml:space="preserve">  </w:t>
            </w:r>
            <w:r>
              <w:rPr>
                <w:rFonts w:ascii="Arial" w:hAnsi="Arial" w:cs="Arial"/>
                <w:color w:val="2C2A29"/>
                <w:sz w:val="20"/>
              </w:rPr>
              <w:t>Annually</w:t>
            </w:r>
          </w:p>
        </w:tc>
        <w:tc>
          <w:tcPr>
            <w:tcW w:w="1985" w:type="dxa"/>
            <w:gridSpan w:val="2"/>
            <w:tcBorders>
              <w:top w:val="single" w:sz="4" w:space="0" w:color="D0CECE"/>
              <w:left w:val="single" w:sz="4" w:space="0" w:color="D0CECE"/>
              <w:bottom w:val="single" w:sz="4" w:space="0" w:color="D0CECE"/>
              <w:right w:val="single" w:sz="4" w:space="0" w:color="D0CECE"/>
            </w:tcBorders>
            <w:shd w:val="clear" w:color="auto" w:fill="auto"/>
            <w:vAlign w:val="center"/>
          </w:tcPr>
          <w:p w14:paraId="01270EA4" w14:textId="48798810" w:rsidR="00E62D3E" w:rsidRPr="00E46435" w:rsidRDefault="00F3670E" w:rsidP="00E62D3E">
            <w:pPr>
              <w:pStyle w:val="Policycontent"/>
              <w:jc w:val="left"/>
              <w:cnfStyle w:val="000000000000" w:firstRow="0" w:lastRow="0" w:firstColumn="0" w:lastColumn="0" w:oddVBand="0" w:evenVBand="0" w:oddHBand="0" w:evenHBand="0" w:firstRowFirstColumn="0" w:firstRowLastColumn="0" w:lastRowFirstColumn="0" w:lastRowLastColumn="0"/>
              <w:rPr>
                <w:rFonts w:ascii="Arial" w:hAnsi="Arial" w:cs="Arial"/>
                <w:color w:val="2C2A29"/>
                <w:sz w:val="20"/>
              </w:rPr>
            </w:pPr>
            <w:r>
              <w:rPr>
                <w:rFonts w:ascii="Arial" w:hAnsi="Arial" w:cs="Arial"/>
                <w:color w:val="2C2A29"/>
                <w:sz w:val="20"/>
              </w:rPr>
              <w:fldChar w:fldCharType="begin">
                <w:ffData>
                  <w:name w:val=""/>
                  <w:enabled/>
                  <w:calcOnExit w:val="0"/>
                  <w:checkBox>
                    <w:sizeAuto/>
                    <w:default w:val="1"/>
                  </w:checkBox>
                </w:ffData>
              </w:fldChar>
            </w:r>
            <w:r>
              <w:rPr>
                <w:rFonts w:ascii="Arial" w:hAnsi="Arial" w:cs="Arial"/>
                <w:color w:val="2C2A29"/>
                <w:sz w:val="20"/>
              </w:rPr>
              <w:instrText xml:space="preserve"> FORMCHECKBOX </w:instrText>
            </w:r>
            <w:r w:rsidR="00000000">
              <w:rPr>
                <w:rFonts w:ascii="Arial" w:hAnsi="Arial" w:cs="Arial"/>
                <w:color w:val="2C2A29"/>
                <w:sz w:val="20"/>
              </w:rPr>
            </w:r>
            <w:r w:rsidR="00000000">
              <w:rPr>
                <w:rFonts w:ascii="Arial" w:hAnsi="Arial" w:cs="Arial"/>
                <w:color w:val="2C2A29"/>
                <w:sz w:val="20"/>
              </w:rPr>
              <w:fldChar w:fldCharType="separate"/>
            </w:r>
            <w:r>
              <w:rPr>
                <w:rFonts w:ascii="Arial" w:hAnsi="Arial" w:cs="Arial"/>
                <w:color w:val="2C2A29"/>
                <w:sz w:val="20"/>
              </w:rPr>
              <w:fldChar w:fldCharType="end"/>
            </w:r>
            <w:r w:rsidR="00E62D3E" w:rsidRPr="00E46435">
              <w:rPr>
                <w:rFonts w:ascii="Arial" w:hAnsi="Arial" w:cs="Arial"/>
                <w:color w:val="2C2A29"/>
                <w:sz w:val="20"/>
              </w:rPr>
              <w:t xml:space="preserve">  </w:t>
            </w:r>
            <w:r w:rsidR="00E62D3E">
              <w:rPr>
                <w:rFonts w:ascii="Arial" w:hAnsi="Arial" w:cs="Arial"/>
                <w:color w:val="2C2A29"/>
                <w:sz w:val="20"/>
              </w:rPr>
              <w:t>Every 4 years</w:t>
            </w:r>
          </w:p>
        </w:tc>
        <w:tc>
          <w:tcPr>
            <w:cnfStyle w:val="000100000000" w:firstRow="0" w:lastRow="0" w:firstColumn="0" w:lastColumn="1" w:oddVBand="0" w:evenVBand="0" w:oddHBand="0" w:evenHBand="0" w:firstRowFirstColumn="0" w:firstRowLastColumn="0" w:lastRowFirstColumn="0" w:lastRowLastColumn="0"/>
            <w:tcW w:w="3286" w:type="dxa"/>
            <w:gridSpan w:val="3"/>
            <w:tcBorders>
              <w:top w:val="single" w:sz="4" w:space="0" w:color="D0CECE"/>
              <w:left w:val="single" w:sz="4" w:space="0" w:color="D0CECE"/>
              <w:bottom w:val="single" w:sz="4" w:space="0" w:color="D0CECE"/>
              <w:right w:val="single" w:sz="4" w:space="0" w:color="D0CECE"/>
            </w:tcBorders>
            <w:shd w:val="clear" w:color="auto" w:fill="auto"/>
            <w:vAlign w:val="center"/>
          </w:tcPr>
          <w:p w14:paraId="52694899" w14:textId="77777777" w:rsidR="00E62D3E" w:rsidRPr="00E46435" w:rsidRDefault="00E62D3E" w:rsidP="00E62D3E">
            <w:pPr>
              <w:pStyle w:val="Policycontent"/>
              <w:jc w:val="left"/>
              <w:rPr>
                <w:rFonts w:ascii="Arial" w:hAnsi="Arial" w:cs="Arial"/>
                <w:b w:val="0"/>
                <w:color w:val="2C2A29"/>
                <w:sz w:val="20"/>
              </w:rPr>
            </w:pPr>
            <w:r w:rsidRPr="00E46435">
              <w:rPr>
                <w:rFonts w:ascii="Arial" w:hAnsi="Arial" w:cs="Arial"/>
                <w:color w:val="2C2A29"/>
                <w:sz w:val="20"/>
              </w:rPr>
              <w:fldChar w:fldCharType="begin">
                <w:ffData>
                  <w:name w:val="Check1"/>
                  <w:enabled/>
                  <w:calcOnExit w:val="0"/>
                  <w:checkBox>
                    <w:sizeAuto/>
                    <w:default w:val="0"/>
                  </w:checkBox>
                </w:ffData>
              </w:fldChar>
            </w:r>
            <w:r w:rsidRPr="00E46435">
              <w:rPr>
                <w:rFonts w:ascii="Arial" w:hAnsi="Arial" w:cs="Arial"/>
                <w:b w:val="0"/>
                <w:color w:val="2C2A29"/>
                <w:sz w:val="20"/>
              </w:rPr>
              <w:instrText xml:space="preserve"> FORMCHECKBOX </w:instrText>
            </w:r>
            <w:r w:rsidR="00000000">
              <w:rPr>
                <w:rFonts w:ascii="Arial" w:hAnsi="Arial" w:cs="Arial"/>
                <w:color w:val="2C2A29"/>
                <w:sz w:val="20"/>
              </w:rPr>
            </w:r>
            <w:r w:rsidR="00000000">
              <w:rPr>
                <w:rFonts w:ascii="Arial" w:hAnsi="Arial" w:cs="Arial"/>
                <w:color w:val="2C2A29"/>
                <w:sz w:val="20"/>
              </w:rPr>
              <w:fldChar w:fldCharType="separate"/>
            </w:r>
            <w:r w:rsidRPr="00E46435">
              <w:rPr>
                <w:rFonts w:ascii="Arial" w:hAnsi="Arial" w:cs="Arial"/>
                <w:color w:val="2C2A29"/>
                <w:sz w:val="20"/>
              </w:rPr>
              <w:fldChar w:fldCharType="end"/>
            </w:r>
            <w:r w:rsidRPr="00E46435">
              <w:rPr>
                <w:rFonts w:ascii="Arial" w:hAnsi="Arial" w:cs="Arial"/>
                <w:b w:val="0"/>
                <w:color w:val="2C2A29"/>
                <w:sz w:val="20"/>
              </w:rPr>
              <w:t xml:space="preserve">  Other </w:t>
            </w:r>
            <w:r w:rsidRPr="00E46435">
              <w:rPr>
                <w:rFonts w:ascii="Arial" w:hAnsi="Arial" w:cs="Arial"/>
                <w:b w:val="0"/>
                <w:i/>
                <w:color w:val="2C2A29"/>
                <w:sz w:val="20"/>
              </w:rPr>
              <w:t>(please specify)</w:t>
            </w:r>
          </w:p>
        </w:tc>
      </w:tr>
      <w:tr w:rsidR="00427112" w:rsidRPr="002E7F45" w14:paraId="1C1986AA" w14:textId="77777777" w:rsidTr="0042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Borders>
              <w:top w:val="single" w:sz="4" w:space="0" w:color="D0CECE"/>
              <w:left w:val="single" w:sz="4" w:space="0" w:color="D0CECE"/>
              <w:bottom w:val="single" w:sz="4" w:space="0" w:color="D0CECE"/>
              <w:right w:val="single" w:sz="4" w:space="0" w:color="D0CECE"/>
            </w:tcBorders>
            <w:shd w:val="clear" w:color="auto" w:fill="E5E5E7"/>
            <w:vAlign w:val="center"/>
          </w:tcPr>
          <w:p w14:paraId="6E9D122D" w14:textId="77777777" w:rsidR="00427112" w:rsidRPr="00E46435" w:rsidRDefault="00427112" w:rsidP="00427112">
            <w:pPr>
              <w:pStyle w:val="Policycontent"/>
              <w:jc w:val="left"/>
              <w:rPr>
                <w:rFonts w:ascii="Arial" w:hAnsi="Arial" w:cs="Arial"/>
                <w:b w:val="0"/>
                <w:color w:val="2C2A29"/>
                <w:sz w:val="20"/>
              </w:rPr>
            </w:pPr>
            <w:r w:rsidRPr="00E46435">
              <w:rPr>
                <w:rFonts w:ascii="Arial" w:hAnsi="Arial" w:cs="Arial"/>
                <w:color w:val="2C2A29"/>
                <w:sz w:val="20"/>
              </w:rPr>
              <w:t>Last Endorsement Date</w:t>
            </w:r>
          </w:p>
        </w:tc>
        <w:tc>
          <w:tcPr>
            <w:cnfStyle w:val="000100000000" w:firstRow="0" w:lastRow="0" w:firstColumn="0" w:lastColumn="1" w:oddVBand="0" w:evenVBand="0" w:oddHBand="0" w:evenHBand="0" w:firstRowFirstColumn="0" w:firstRowLastColumn="0" w:lastRowFirstColumn="0" w:lastRowLastColumn="0"/>
            <w:tcW w:w="6681" w:type="dxa"/>
            <w:gridSpan w:val="6"/>
            <w:tcBorders>
              <w:top w:val="single" w:sz="4" w:space="0" w:color="D0CECE"/>
              <w:left w:val="single" w:sz="4" w:space="0" w:color="D0CECE"/>
              <w:bottom w:val="single" w:sz="4" w:space="0" w:color="D0CECE"/>
              <w:right w:val="single" w:sz="4" w:space="0" w:color="D0CECE"/>
            </w:tcBorders>
            <w:shd w:val="clear" w:color="auto" w:fill="auto"/>
            <w:vAlign w:val="center"/>
          </w:tcPr>
          <w:p w14:paraId="1ACF41BC" w14:textId="7984C376" w:rsidR="00427112" w:rsidRPr="00E46435" w:rsidRDefault="002F4177" w:rsidP="00427112">
            <w:pPr>
              <w:pStyle w:val="Policycontent"/>
              <w:jc w:val="left"/>
              <w:rPr>
                <w:rFonts w:ascii="Arial" w:hAnsi="Arial" w:cs="Arial"/>
                <w:b w:val="0"/>
                <w:color w:val="2C2A29"/>
                <w:sz w:val="20"/>
              </w:rPr>
            </w:pPr>
            <w:r>
              <w:rPr>
                <w:rFonts w:ascii="Arial" w:hAnsi="Arial" w:cs="Arial"/>
                <w:b w:val="0"/>
                <w:color w:val="2C2A29"/>
                <w:sz w:val="20"/>
              </w:rPr>
              <w:t>August 2020</w:t>
            </w:r>
          </w:p>
        </w:tc>
      </w:tr>
      <w:tr w:rsidR="00427112" w:rsidRPr="002E7F45" w14:paraId="1EB2B63C" w14:textId="77777777" w:rsidTr="0042711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Borders>
              <w:top w:val="single" w:sz="4" w:space="0" w:color="D0CECE"/>
              <w:left w:val="single" w:sz="4" w:space="0" w:color="D0CECE"/>
              <w:bottom w:val="single" w:sz="4" w:space="0" w:color="D0CECE"/>
              <w:right w:val="single" w:sz="4" w:space="0" w:color="D0CECE"/>
            </w:tcBorders>
            <w:shd w:val="clear" w:color="auto" w:fill="E5E5E7"/>
            <w:vAlign w:val="center"/>
          </w:tcPr>
          <w:p w14:paraId="1A4FF888" w14:textId="77777777" w:rsidR="00427112" w:rsidRPr="00E46435" w:rsidRDefault="00450D8E" w:rsidP="00427112">
            <w:pPr>
              <w:pStyle w:val="Policycontent"/>
              <w:jc w:val="left"/>
              <w:rPr>
                <w:rFonts w:ascii="Arial" w:hAnsi="Arial" w:cs="Arial"/>
                <w:b w:val="0"/>
                <w:color w:val="2C2A29"/>
                <w:sz w:val="20"/>
              </w:rPr>
            </w:pPr>
            <w:r w:rsidRPr="00450D8E">
              <w:rPr>
                <w:rFonts w:ascii="Arial" w:hAnsi="Arial" w:cs="Arial"/>
                <w:color w:val="2C2A29"/>
                <w:sz w:val="20"/>
              </w:rPr>
              <w:t>Next Endorsement Date</w:t>
            </w:r>
          </w:p>
        </w:tc>
        <w:tc>
          <w:tcPr>
            <w:cnfStyle w:val="000100000000" w:firstRow="0" w:lastRow="0" w:firstColumn="0" w:lastColumn="1" w:oddVBand="0" w:evenVBand="0" w:oddHBand="0" w:evenHBand="0" w:firstRowFirstColumn="0" w:firstRowLastColumn="0" w:lastRowFirstColumn="0" w:lastRowLastColumn="0"/>
            <w:tcW w:w="6681" w:type="dxa"/>
            <w:gridSpan w:val="6"/>
            <w:tcBorders>
              <w:top w:val="single" w:sz="4" w:space="0" w:color="D0CECE"/>
              <w:left w:val="single" w:sz="4" w:space="0" w:color="D0CECE"/>
              <w:bottom w:val="single" w:sz="4" w:space="0" w:color="D0CECE"/>
              <w:right w:val="single" w:sz="4" w:space="0" w:color="D0CECE"/>
            </w:tcBorders>
            <w:shd w:val="clear" w:color="auto" w:fill="auto"/>
            <w:vAlign w:val="center"/>
          </w:tcPr>
          <w:p w14:paraId="08FE4BE8" w14:textId="3CC0EB66" w:rsidR="006F4EC2" w:rsidRPr="00E46435" w:rsidRDefault="001B6182" w:rsidP="00427112">
            <w:pPr>
              <w:pStyle w:val="Policycontent"/>
              <w:jc w:val="left"/>
              <w:rPr>
                <w:rFonts w:ascii="Arial" w:hAnsi="Arial" w:cs="Arial"/>
                <w:b w:val="0"/>
                <w:color w:val="2C2A29"/>
                <w:sz w:val="20"/>
              </w:rPr>
            </w:pPr>
            <w:r>
              <w:rPr>
                <w:rFonts w:ascii="Arial" w:hAnsi="Arial" w:cs="Arial"/>
                <w:b w:val="0"/>
                <w:color w:val="2C2A29"/>
                <w:sz w:val="20"/>
              </w:rPr>
              <w:t>TBC</w:t>
            </w:r>
          </w:p>
        </w:tc>
      </w:tr>
      <w:bookmarkEnd w:id="1"/>
      <w:bookmarkEnd w:id="2"/>
      <w:bookmarkEnd w:id="3"/>
      <w:bookmarkEnd w:id="4"/>
      <w:bookmarkEnd w:id="5"/>
    </w:tbl>
    <w:p w14:paraId="4905E30E" w14:textId="77777777" w:rsidR="002B6C23" w:rsidRPr="000776DF" w:rsidRDefault="002B6C23" w:rsidP="000776DF">
      <w:pPr>
        <w:pStyle w:val="MRSCBodyText"/>
      </w:pPr>
    </w:p>
    <w:p w14:paraId="01E45FF7" w14:textId="77777777" w:rsidR="007A1EB6" w:rsidRPr="000776DF" w:rsidRDefault="00315569" w:rsidP="00315569">
      <w:pPr>
        <w:pStyle w:val="MRSCBodyText"/>
        <w:ind w:left="-142"/>
        <w:sectPr w:rsidR="007A1EB6" w:rsidRPr="000776DF" w:rsidSect="008F7EC3">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851" w:left="1134" w:header="567" w:footer="1361" w:gutter="0"/>
          <w:pgNumType w:start="0"/>
          <w:cols w:space="720"/>
          <w:titlePg/>
          <w:docGrid w:linePitch="326"/>
        </w:sectPr>
      </w:pPr>
      <w:bookmarkStart w:id="6" w:name="_Toc103788128"/>
      <w:bookmarkStart w:id="7" w:name="_Toc103788274"/>
      <w:r w:rsidRPr="000776DF">
        <w:rPr>
          <w:noProof/>
          <w:lang w:val="en-GB" w:eastAsia="en-GB"/>
        </w:rPr>
        <mc:AlternateContent>
          <mc:Choice Requires="wps">
            <w:drawing>
              <wp:inline distT="0" distB="0" distL="0" distR="0" wp14:anchorId="281E9B61" wp14:editId="393B9947">
                <wp:extent cx="6595353" cy="1682885"/>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353" cy="1682885"/>
                        </a:xfrm>
                        <a:prstGeom prst="rect">
                          <a:avLst/>
                        </a:prstGeom>
                        <a:noFill/>
                        <a:ln w="6350">
                          <a:noFill/>
                          <a:miter lim="800000"/>
                          <a:headEnd/>
                          <a:tailEnd/>
                        </a:ln>
                      </wps:spPr>
                      <wps:txbx>
                        <w:txbxContent>
                          <w:p w14:paraId="4AA3439B" w14:textId="77777777" w:rsidR="000A44EF" w:rsidRPr="00A32613" w:rsidRDefault="000A44EF" w:rsidP="00315569">
                            <w:pPr>
                              <w:pStyle w:val="MRSCBodyText"/>
                              <w:rPr>
                                <w:rFonts w:ascii="Arial Narrow" w:hAnsi="Arial Narrow"/>
                                <w:color w:val="878791"/>
                                <w:szCs w:val="22"/>
                              </w:rPr>
                            </w:pPr>
                            <w:bookmarkStart w:id="8" w:name="_Toc103792583"/>
                            <w:r w:rsidRPr="00A32613">
                              <w:rPr>
                                <w:rFonts w:ascii="Arial Narrow" w:hAnsi="Arial Narrow"/>
                                <w:color w:val="878791"/>
                                <w:szCs w:val="22"/>
                              </w:rPr>
                              <w:t>Macedon Ranges Shire Council acknowledges the Dja Dja Wurrung, Taungurung and Wurundjeri Woi Wurrung Peoples as the Traditional Owners and Custodians of this land and waterways. Council recognises their living cultures and ongoing connection to Country and pay</w:t>
                            </w:r>
                            <w:r>
                              <w:rPr>
                                <w:rFonts w:ascii="Arial Narrow" w:hAnsi="Arial Narrow"/>
                                <w:color w:val="878791"/>
                                <w:szCs w:val="22"/>
                              </w:rPr>
                              <w:t xml:space="preserve">s respect to their Elders past, </w:t>
                            </w:r>
                            <w:r w:rsidRPr="00A32613">
                              <w:rPr>
                                <w:rFonts w:ascii="Arial Narrow" w:hAnsi="Arial Narrow"/>
                                <w:color w:val="878791"/>
                                <w:szCs w:val="22"/>
                              </w:rPr>
                              <w:t>present</w:t>
                            </w:r>
                            <w:r>
                              <w:rPr>
                                <w:rFonts w:ascii="Arial Narrow" w:hAnsi="Arial Narrow"/>
                                <w:color w:val="878791"/>
                                <w:szCs w:val="22"/>
                              </w:rPr>
                              <w:t xml:space="preserve"> and emerging</w:t>
                            </w:r>
                            <w:r w:rsidRPr="00A32613">
                              <w:rPr>
                                <w:rFonts w:ascii="Arial Narrow" w:hAnsi="Arial Narrow"/>
                                <w:color w:val="878791"/>
                                <w:szCs w:val="22"/>
                              </w:rPr>
                              <w:t xml:space="preserve">. Council also </w:t>
                            </w:r>
                            <w:r>
                              <w:rPr>
                                <w:rFonts w:ascii="Arial Narrow" w:hAnsi="Arial Narrow"/>
                                <w:color w:val="878791"/>
                                <w:szCs w:val="22"/>
                              </w:rPr>
                              <w:t xml:space="preserve">acknowledges local </w:t>
                            </w:r>
                            <w:r w:rsidRPr="00A32613">
                              <w:rPr>
                                <w:rFonts w:ascii="Arial Narrow" w:hAnsi="Arial Narrow"/>
                                <w:color w:val="878791"/>
                                <w:szCs w:val="22"/>
                              </w:rPr>
                              <w:t>Aboriginal and/or Torres Strait Islander residents of Macedon Ranges for their ongoing contribution to the diverse culture of our community.</w:t>
                            </w:r>
                          </w:p>
                          <w:p w14:paraId="74658046" w14:textId="77777777" w:rsidR="000A44EF" w:rsidRPr="00A32613" w:rsidRDefault="000A44EF" w:rsidP="00315569">
                            <w:pPr>
                              <w:pStyle w:val="MRSCBodyText"/>
                              <w:rPr>
                                <w:color w:val="404040" w:themeColor="text1" w:themeTint="BF"/>
                                <w:szCs w:val="22"/>
                              </w:rPr>
                            </w:pPr>
                          </w:p>
                          <w:p w14:paraId="74F6FE01" w14:textId="77777777" w:rsidR="000A44EF" w:rsidRPr="00A32613" w:rsidRDefault="000A44EF" w:rsidP="00315569">
                            <w:pPr>
                              <w:rPr>
                                <w:sz w:val="22"/>
                                <w:szCs w:val="22"/>
                              </w:rPr>
                            </w:pPr>
                          </w:p>
                          <w:p w14:paraId="427B60E1" w14:textId="77777777" w:rsidR="000A44EF" w:rsidRPr="00A32613" w:rsidRDefault="000A44EF" w:rsidP="00315569">
                            <w:pPr>
                              <w:rPr>
                                <w:sz w:val="22"/>
                                <w:szCs w:val="22"/>
                              </w:rPr>
                            </w:pPr>
                          </w:p>
                          <w:p w14:paraId="12405C9A" w14:textId="77777777" w:rsidR="000A44EF" w:rsidRPr="00A32613" w:rsidRDefault="000A44EF" w:rsidP="00315569">
                            <w:pPr>
                              <w:pStyle w:val="MRSCBodyText"/>
                              <w:rPr>
                                <w:color w:val="792021"/>
                                <w:szCs w:val="22"/>
                              </w:rPr>
                            </w:pPr>
                            <w:r w:rsidRPr="00A32613">
                              <w:rPr>
                                <w:color w:val="792021"/>
                                <w:szCs w:val="22"/>
                              </w:rPr>
                              <w:t>Macedon Ranges Shire Council acknowledges the Dja Dja Wurrung, Taungurung and Wurundjeri Woi Wurrung Peoples as the Traditional Owners and Custodians of this land and waterways. Council recognises their living cultures and ongoing connection to Country and pays respect to their Elders past, and present. Council also acknowledges local Aboriginal and/or Torres Strait Islander residents of Macedon Ranges for their ongoing contribution to the diverse culture of our community.</w:t>
                            </w:r>
                            <w:bookmarkEnd w:id="8"/>
                          </w:p>
                          <w:p w14:paraId="4A2D30A6" w14:textId="77777777" w:rsidR="000A44EF" w:rsidRPr="00A32613" w:rsidRDefault="000A44EF" w:rsidP="00315569">
                            <w:pPr>
                              <w:rPr>
                                <w:sz w:val="22"/>
                                <w:szCs w:val="22"/>
                              </w:rPr>
                            </w:pPr>
                          </w:p>
                        </w:txbxContent>
                      </wps:txbx>
                      <wps:bodyPr rot="0" vert="horz" wrap="square" lIns="108000" tIns="108000" rIns="108000" bIns="108000" anchor="t" anchorCtr="0">
                        <a:noAutofit/>
                      </wps:bodyPr>
                    </wps:wsp>
                  </a:graphicData>
                </a:graphic>
              </wp:inline>
            </w:drawing>
          </mc:Choice>
          <mc:Fallback>
            <w:pict>
              <v:shapetype w14:anchorId="281E9B61" id="_x0000_t202" coordsize="21600,21600" o:spt="202" path="m,l,21600r21600,l21600,xe">
                <v:stroke joinstyle="miter"/>
                <v:path gradientshapeok="t" o:connecttype="rect"/>
              </v:shapetype>
              <v:shape id="Text Box 8" o:spid="_x0000_s1026" type="#_x0000_t202" style="width:519.3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" filled="f" stroked="f" strokeweight=".5pt">
                <v:textbox inset="3mm,3mm,3mm,3mm">
                  <w:txbxContent>
                    <w:p w14:paraId="4AA3439B" w14:textId="77777777" w:rsidR="000A44EF" w:rsidRPr="00A32613" w:rsidRDefault="000A44EF" w:rsidP="00315569">
                      <w:pPr>
                        <w:pStyle w:val="MRSCBodyText"/>
                        <w:rPr>
                          <w:rFonts w:ascii="Arial Narrow" w:hAnsi="Arial Narrow"/>
                          <w:color w:val="878791"/>
                          <w:szCs w:val="22"/>
                        </w:rPr>
                      </w:pPr>
                      <w:bookmarkStart w:id="9" w:name="_Toc103792583"/>
                      <w:r w:rsidRPr="00A32613">
                        <w:rPr>
                          <w:rFonts w:ascii="Arial Narrow" w:hAnsi="Arial Narrow"/>
                          <w:color w:val="878791"/>
                          <w:szCs w:val="22"/>
                        </w:rPr>
                        <w:t>Macedon Ranges Shire Council acknowledges the Dja Dja Wurrung, Taungurung and Wurundjeri Woi Wurrung Peoples as the Traditional Owners and Custodians of this land and waterways. Council recognises their living cultures and ongoing connection to Country and pay</w:t>
                      </w:r>
                      <w:r>
                        <w:rPr>
                          <w:rFonts w:ascii="Arial Narrow" w:hAnsi="Arial Narrow"/>
                          <w:color w:val="878791"/>
                          <w:szCs w:val="22"/>
                        </w:rPr>
                        <w:t xml:space="preserve">s respect to their Elders past, </w:t>
                      </w:r>
                      <w:r w:rsidRPr="00A32613">
                        <w:rPr>
                          <w:rFonts w:ascii="Arial Narrow" w:hAnsi="Arial Narrow"/>
                          <w:color w:val="878791"/>
                          <w:szCs w:val="22"/>
                        </w:rPr>
                        <w:t>present</w:t>
                      </w:r>
                      <w:r>
                        <w:rPr>
                          <w:rFonts w:ascii="Arial Narrow" w:hAnsi="Arial Narrow"/>
                          <w:color w:val="878791"/>
                          <w:szCs w:val="22"/>
                        </w:rPr>
                        <w:t xml:space="preserve"> and emerging</w:t>
                      </w:r>
                      <w:r w:rsidRPr="00A32613">
                        <w:rPr>
                          <w:rFonts w:ascii="Arial Narrow" w:hAnsi="Arial Narrow"/>
                          <w:color w:val="878791"/>
                          <w:szCs w:val="22"/>
                        </w:rPr>
                        <w:t xml:space="preserve">. Council also </w:t>
                      </w:r>
                      <w:r>
                        <w:rPr>
                          <w:rFonts w:ascii="Arial Narrow" w:hAnsi="Arial Narrow"/>
                          <w:color w:val="878791"/>
                          <w:szCs w:val="22"/>
                        </w:rPr>
                        <w:t xml:space="preserve">acknowledges local </w:t>
                      </w:r>
                      <w:r w:rsidRPr="00A32613">
                        <w:rPr>
                          <w:rFonts w:ascii="Arial Narrow" w:hAnsi="Arial Narrow"/>
                          <w:color w:val="878791"/>
                          <w:szCs w:val="22"/>
                        </w:rPr>
                        <w:t>Aboriginal and/or Torres Strait Islander residents of Macedon Ranges for their ongoing contribution to the diverse culture of our community.</w:t>
                      </w:r>
                    </w:p>
                    <w:p w14:paraId="74658046" w14:textId="77777777" w:rsidR="000A44EF" w:rsidRPr="00A32613" w:rsidRDefault="000A44EF" w:rsidP="00315569">
                      <w:pPr>
                        <w:pStyle w:val="MRSCBodyText"/>
                        <w:rPr>
                          <w:color w:val="404040" w:themeColor="text1" w:themeTint="BF"/>
                          <w:szCs w:val="22"/>
                        </w:rPr>
                      </w:pPr>
                    </w:p>
                    <w:p w14:paraId="74F6FE01" w14:textId="77777777" w:rsidR="000A44EF" w:rsidRPr="00A32613" w:rsidRDefault="000A44EF" w:rsidP="00315569">
                      <w:pPr>
                        <w:rPr>
                          <w:sz w:val="22"/>
                          <w:szCs w:val="22"/>
                        </w:rPr>
                      </w:pPr>
                    </w:p>
                    <w:p w14:paraId="427B60E1" w14:textId="77777777" w:rsidR="000A44EF" w:rsidRPr="00A32613" w:rsidRDefault="000A44EF" w:rsidP="00315569">
                      <w:pPr>
                        <w:rPr>
                          <w:sz w:val="22"/>
                          <w:szCs w:val="22"/>
                        </w:rPr>
                      </w:pPr>
                    </w:p>
                    <w:p w14:paraId="12405C9A" w14:textId="77777777" w:rsidR="000A44EF" w:rsidRPr="00A32613" w:rsidRDefault="000A44EF" w:rsidP="00315569">
                      <w:pPr>
                        <w:pStyle w:val="MRSCBodyText"/>
                        <w:rPr>
                          <w:color w:val="792021"/>
                          <w:szCs w:val="22"/>
                        </w:rPr>
                      </w:pPr>
                      <w:r w:rsidRPr="00A32613">
                        <w:rPr>
                          <w:color w:val="792021"/>
                          <w:szCs w:val="22"/>
                        </w:rPr>
                        <w:t>Macedon Ranges Shire Council acknowledges the Dja Dja Wurrung, Taungurung and Wurundjeri Woi Wurrung Peoples as the Traditional Owners and Custodians of this land and waterways. Council recognises their living cultures and ongoing connection to Country and pays respect to their Elders past, and present. Council also acknowledges local Aboriginal and/or Torres Strait Islander residents of Macedon Ranges for their ongoing contribution to the diverse culture of our community.</w:t>
                      </w:r>
                      <w:bookmarkEnd w:id="9"/>
                    </w:p>
                    <w:p w14:paraId="4A2D30A6" w14:textId="77777777" w:rsidR="000A44EF" w:rsidRPr="00A32613" w:rsidRDefault="000A44EF" w:rsidP="00315569">
                      <w:pPr>
                        <w:rPr>
                          <w:sz w:val="22"/>
                          <w:szCs w:val="22"/>
                        </w:rPr>
                      </w:pPr>
                    </w:p>
                  </w:txbxContent>
                </v:textbox>
                <w10:anchorlock/>
              </v:shape>
            </w:pict>
          </mc:Fallback>
        </mc:AlternateContent>
      </w:r>
      <w:bookmarkEnd w:id="6"/>
      <w:bookmarkEnd w:id="7"/>
    </w:p>
    <w:p w14:paraId="31422BF9" w14:textId="77777777" w:rsidR="002B6C23" w:rsidRDefault="002B6C23" w:rsidP="00315569">
      <w:pPr>
        <w:pStyle w:val="MRSCBodyText"/>
        <w:ind w:left="-142"/>
      </w:pPr>
    </w:p>
    <w:p w14:paraId="529DAD80" w14:textId="77777777" w:rsidR="00315569" w:rsidRPr="00315569" w:rsidRDefault="00315569" w:rsidP="00315569">
      <w:pPr>
        <w:rPr>
          <w:rFonts w:cs="Arial"/>
          <w:bCs/>
          <w:sz w:val="22"/>
          <w:szCs w:val="28"/>
        </w:rPr>
      </w:pPr>
      <w:r>
        <w:br w:type="page"/>
      </w:r>
    </w:p>
    <w:bookmarkStart w:id="10" w:name="_Toc103793315" w:displacedByCustomXml="next"/>
    <w:sdt>
      <w:sdtPr>
        <w:rPr>
          <w:rFonts w:ascii="Arial" w:eastAsia="Times New Roman" w:hAnsi="Arial" w:cs="Times New Roman"/>
          <w:color w:val="auto"/>
          <w:sz w:val="24"/>
          <w:szCs w:val="20"/>
        </w:rPr>
        <w:id w:val="-1317646042"/>
        <w:docPartObj>
          <w:docPartGallery w:val="Table of Contents"/>
          <w:docPartUnique/>
        </w:docPartObj>
      </w:sdtPr>
      <w:sdtEndPr>
        <w:rPr>
          <w:b/>
          <w:bCs/>
          <w:szCs w:val="24"/>
        </w:rPr>
      </w:sdtEndPr>
      <w:sdtContent>
        <w:p w14:paraId="0615E145" w14:textId="77777777" w:rsidR="007323AC" w:rsidRDefault="007323AC">
          <w:pPr>
            <w:pStyle w:val="TOCHeading"/>
            <w:rPr>
              <w:rFonts w:ascii="Arial" w:hAnsi="Arial" w:cs="Arial"/>
              <w:b/>
              <w:color w:val="792021"/>
            </w:rPr>
          </w:pPr>
          <w:r w:rsidRPr="007323AC">
            <w:rPr>
              <w:rFonts w:ascii="Arial" w:hAnsi="Arial" w:cs="Arial"/>
              <w:b/>
              <w:color w:val="792021"/>
            </w:rPr>
            <w:t>Contents</w:t>
          </w:r>
        </w:p>
        <w:p w14:paraId="106FB869" w14:textId="77777777" w:rsidR="007323AC" w:rsidRPr="007323AC" w:rsidRDefault="007323AC" w:rsidP="007323AC"/>
        <w:p w14:paraId="2D34A3DB" w14:textId="63094E5F" w:rsidR="009F7C02" w:rsidRDefault="00066D13">
          <w:pPr>
            <w:pStyle w:val="TOC1"/>
            <w:rPr>
              <w:rFonts w:asciiTheme="minorHAnsi" w:eastAsiaTheme="minorEastAsia" w:hAnsiTheme="minorHAnsi" w:cstheme="minorBidi"/>
              <w:bCs w:val="0"/>
              <w:iCs w:val="0"/>
              <w:noProof/>
              <w:kern w:val="2"/>
              <w:lang w:eastAsia="en-AU"/>
              <w14:ligatures w14:val="standardContextual"/>
            </w:rPr>
          </w:pPr>
          <w:r>
            <w:fldChar w:fldCharType="begin"/>
          </w:r>
          <w:r>
            <w:instrText xml:space="preserve"> TOC \f \h \z \t "MRSC Subheading,1" </w:instrText>
          </w:r>
          <w:r>
            <w:fldChar w:fldCharType="separate"/>
          </w:r>
          <w:hyperlink w:anchor="_Toc161909368" w:history="1">
            <w:r w:rsidR="009F7C02" w:rsidRPr="009F6E30">
              <w:rPr>
                <w:rStyle w:val="Hyperlink"/>
                <w:noProof/>
              </w:rPr>
              <w:t>1.</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Introduction</w:t>
            </w:r>
            <w:r w:rsidR="009F7C02">
              <w:rPr>
                <w:noProof/>
                <w:webHidden/>
              </w:rPr>
              <w:tab/>
            </w:r>
            <w:r w:rsidR="009F7C02">
              <w:rPr>
                <w:noProof/>
                <w:webHidden/>
              </w:rPr>
              <w:fldChar w:fldCharType="begin"/>
            </w:r>
            <w:r w:rsidR="009F7C02">
              <w:rPr>
                <w:noProof/>
                <w:webHidden/>
              </w:rPr>
              <w:instrText xml:space="preserve"> PAGEREF _Toc161909368 \h </w:instrText>
            </w:r>
            <w:r w:rsidR="009F7C02">
              <w:rPr>
                <w:noProof/>
                <w:webHidden/>
              </w:rPr>
            </w:r>
            <w:r w:rsidR="009F7C02">
              <w:rPr>
                <w:noProof/>
                <w:webHidden/>
              </w:rPr>
              <w:fldChar w:fldCharType="separate"/>
            </w:r>
            <w:r w:rsidR="00960732">
              <w:rPr>
                <w:noProof/>
                <w:webHidden/>
              </w:rPr>
              <w:t>3</w:t>
            </w:r>
            <w:r w:rsidR="009F7C02">
              <w:rPr>
                <w:noProof/>
                <w:webHidden/>
              </w:rPr>
              <w:fldChar w:fldCharType="end"/>
            </w:r>
          </w:hyperlink>
        </w:p>
        <w:p w14:paraId="577EE2D9" w14:textId="1A41E1E8"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69" w:history="1">
            <w:r w:rsidR="009F7C02" w:rsidRPr="009F6E30">
              <w:rPr>
                <w:rStyle w:val="Hyperlink"/>
                <w:noProof/>
              </w:rPr>
              <w:t>2.</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Purpose</w:t>
            </w:r>
            <w:r w:rsidR="009F7C02">
              <w:rPr>
                <w:noProof/>
                <w:webHidden/>
              </w:rPr>
              <w:tab/>
            </w:r>
            <w:r w:rsidR="009F7C02">
              <w:rPr>
                <w:noProof/>
                <w:webHidden/>
              </w:rPr>
              <w:fldChar w:fldCharType="begin"/>
            </w:r>
            <w:r w:rsidR="009F7C02">
              <w:rPr>
                <w:noProof/>
                <w:webHidden/>
              </w:rPr>
              <w:instrText xml:space="preserve"> PAGEREF _Toc161909369 \h </w:instrText>
            </w:r>
            <w:r w:rsidR="009F7C02">
              <w:rPr>
                <w:noProof/>
                <w:webHidden/>
              </w:rPr>
            </w:r>
            <w:r w:rsidR="009F7C02">
              <w:rPr>
                <w:noProof/>
                <w:webHidden/>
              </w:rPr>
              <w:fldChar w:fldCharType="separate"/>
            </w:r>
            <w:r w:rsidR="00960732">
              <w:rPr>
                <w:noProof/>
                <w:webHidden/>
              </w:rPr>
              <w:t>3</w:t>
            </w:r>
            <w:r w:rsidR="009F7C02">
              <w:rPr>
                <w:noProof/>
                <w:webHidden/>
              </w:rPr>
              <w:fldChar w:fldCharType="end"/>
            </w:r>
          </w:hyperlink>
        </w:p>
        <w:p w14:paraId="39D173F4" w14:textId="2A3BA1DF"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70" w:history="1">
            <w:r w:rsidR="009F7C02" w:rsidRPr="009F6E30">
              <w:rPr>
                <w:rStyle w:val="Hyperlink"/>
                <w:noProof/>
              </w:rPr>
              <w:t>3.</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Scope</w:t>
            </w:r>
            <w:r w:rsidR="009F7C02">
              <w:rPr>
                <w:noProof/>
                <w:webHidden/>
              </w:rPr>
              <w:tab/>
            </w:r>
            <w:r w:rsidR="009F7C02">
              <w:rPr>
                <w:noProof/>
                <w:webHidden/>
              </w:rPr>
              <w:fldChar w:fldCharType="begin"/>
            </w:r>
            <w:r w:rsidR="009F7C02">
              <w:rPr>
                <w:noProof/>
                <w:webHidden/>
              </w:rPr>
              <w:instrText xml:space="preserve"> PAGEREF _Toc161909370 \h </w:instrText>
            </w:r>
            <w:r w:rsidR="009F7C02">
              <w:rPr>
                <w:noProof/>
                <w:webHidden/>
              </w:rPr>
            </w:r>
            <w:r w:rsidR="009F7C02">
              <w:rPr>
                <w:noProof/>
                <w:webHidden/>
              </w:rPr>
              <w:fldChar w:fldCharType="separate"/>
            </w:r>
            <w:r w:rsidR="00960732">
              <w:rPr>
                <w:noProof/>
                <w:webHidden/>
              </w:rPr>
              <w:t>4</w:t>
            </w:r>
            <w:r w:rsidR="009F7C02">
              <w:rPr>
                <w:noProof/>
                <w:webHidden/>
              </w:rPr>
              <w:fldChar w:fldCharType="end"/>
            </w:r>
          </w:hyperlink>
        </w:p>
        <w:p w14:paraId="335A184E" w14:textId="22224F27"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71" w:history="1">
            <w:r w:rsidR="009F7C02" w:rsidRPr="009F6E30">
              <w:rPr>
                <w:rStyle w:val="Hyperlink"/>
                <w:noProof/>
              </w:rPr>
              <w:t>4.</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Principles</w:t>
            </w:r>
            <w:r w:rsidR="009F7C02">
              <w:rPr>
                <w:noProof/>
                <w:webHidden/>
              </w:rPr>
              <w:tab/>
            </w:r>
            <w:r w:rsidR="009F7C02">
              <w:rPr>
                <w:noProof/>
                <w:webHidden/>
              </w:rPr>
              <w:fldChar w:fldCharType="begin"/>
            </w:r>
            <w:r w:rsidR="009F7C02">
              <w:rPr>
                <w:noProof/>
                <w:webHidden/>
              </w:rPr>
              <w:instrText xml:space="preserve"> PAGEREF _Toc161909371 \h </w:instrText>
            </w:r>
            <w:r w:rsidR="009F7C02">
              <w:rPr>
                <w:noProof/>
                <w:webHidden/>
              </w:rPr>
            </w:r>
            <w:r w:rsidR="009F7C02">
              <w:rPr>
                <w:noProof/>
                <w:webHidden/>
              </w:rPr>
              <w:fldChar w:fldCharType="separate"/>
            </w:r>
            <w:r w:rsidR="00960732">
              <w:rPr>
                <w:noProof/>
                <w:webHidden/>
              </w:rPr>
              <w:t>4</w:t>
            </w:r>
            <w:r w:rsidR="009F7C02">
              <w:rPr>
                <w:noProof/>
                <w:webHidden/>
              </w:rPr>
              <w:fldChar w:fldCharType="end"/>
            </w:r>
          </w:hyperlink>
        </w:p>
        <w:p w14:paraId="226338D0" w14:textId="45314151"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72" w:history="1">
            <w:r w:rsidR="009F7C02" w:rsidRPr="009F6E30">
              <w:rPr>
                <w:rStyle w:val="Hyperlink"/>
                <w:noProof/>
              </w:rPr>
              <w:t>5.</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Using a Lease or Licence</w:t>
            </w:r>
            <w:r w:rsidR="009F7C02">
              <w:rPr>
                <w:noProof/>
                <w:webHidden/>
              </w:rPr>
              <w:tab/>
            </w:r>
            <w:r w:rsidR="009F7C02">
              <w:rPr>
                <w:noProof/>
                <w:webHidden/>
              </w:rPr>
              <w:fldChar w:fldCharType="begin"/>
            </w:r>
            <w:r w:rsidR="009F7C02">
              <w:rPr>
                <w:noProof/>
                <w:webHidden/>
              </w:rPr>
              <w:instrText xml:space="preserve"> PAGEREF _Toc161909372 \h </w:instrText>
            </w:r>
            <w:r w:rsidR="009F7C02">
              <w:rPr>
                <w:noProof/>
                <w:webHidden/>
              </w:rPr>
            </w:r>
            <w:r w:rsidR="009F7C02">
              <w:rPr>
                <w:noProof/>
                <w:webHidden/>
              </w:rPr>
              <w:fldChar w:fldCharType="separate"/>
            </w:r>
            <w:r w:rsidR="00960732">
              <w:rPr>
                <w:noProof/>
                <w:webHidden/>
              </w:rPr>
              <w:t>5</w:t>
            </w:r>
            <w:r w:rsidR="009F7C02">
              <w:rPr>
                <w:noProof/>
                <w:webHidden/>
              </w:rPr>
              <w:fldChar w:fldCharType="end"/>
            </w:r>
          </w:hyperlink>
        </w:p>
        <w:p w14:paraId="53873A2F" w14:textId="5AFCD65F"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73" w:history="1">
            <w:r w:rsidR="009F7C02" w:rsidRPr="009F6E30">
              <w:rPr>
                <w:rStyle w:val="Hyperlink"/>
                <w:noProof/>
              </w:rPr>
              <w:t>6.</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Vacant Properties and Agreement Renewals</w:t>
            </w:r>
            <w:r w:rsidR="009F7C02">
              <w:rPr>
                <w:noProof/>
                <w:webHidden/>
              </w:rPr>
              <w:tab/>
            </w:r>
            <w:r w:rsidR="009F7C02">
              <w:rPr>
                <w:noProof/>
                <w:webHidden/>
              </w:rPr>
              <w:fldChar w:fldCharType="begin"/>
            </w:r>
            <w:r w:rsidR="009F7C02">
              <w:rPr>
                <w:noProof/>
                <w:webHidden/>
              </w:rPr>
              <w:instrText xml:space="preserve"> PAGEREF _Toc161909373 \h </w:instrText>
            </w:r>
            <w:r w:rsidR="009F7C02">
              <w:rPr>
                <w:noProof/>
                <w:webHidden/>
              </w:rPr>
            </w:r>
            <w:r w:rsidR="009F7C02">
              <w:rPr>
                <w:noProof/>
                <w:webHidden/>
              </w:rPr>
              <w:fldChar w:fldCharType="separate"/>
            </w:r>
            <w:r w:rsidR="00960732">
              <w:rPr>
                <w:noProof/>
                <w:webHidden/>
              </w:rPr>
              <w:t>7</w:t>
            </w:r>
            <w:r w:rsidR="009F7C02">
              <w:rPr>
                <w:noProof/>
                <w:webHidden/>
              </w:rPr>
              <w:fldChar w:fldCharType="end"/>
            </w:r>
          </w:hyperlink>
        </w:p>
        <w:p w14:paraId="05D006E0" w14:textId="3E190DF8"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75" w:history="1">
            <w:r w:rsidR="009F7C02" w:rsidRPr="009F6E30">
              <w:rPr>
                <w:rStyle w:val="Hyperlink"/>
                <w:noProof/>
              </w:rPr>
              <w:t>7.</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Risk, Liability and Insurance</w:t>
            </w:r>
            <w:r w:rsidR="009F7C02">
              <w:rPr>
                <w:noProof/>
                <w:webHidden/>
              </w:rPr>
              <w:tab/>
            </w:r>
            <w:r w:rsidR="009F7C02">
              <w:rPr>
                <w:noProof/>
                <w:webHidden/>
              </w:rPr>
              <w:fldChar w:fldCharType="begin"/>
            </w:r>
            <w:r w:rsidR="009F7C02">
              <w:rPr>
                <w:noProof/>
                <w:webHidden/>
              </w:rPr>
              <w:instrText xml:space="preserve"> PAGEREF _Toc161909375 \h </w:instrText>
            </w:r>
            <w:r w:rsidR="009F7C02">
              <w:rPr>
                <w:noProof/>
                <w:webHidden/>
              </w:rPr>
            </w:r>
            <w:r w:rsidR="009F7C02">
              <w:rPr>
                <w:noProof/>
                <w:webHidden/>
              </w:rPr>
              <w:fldChar w:fldCharType="separate"/>
            </w:r>
            <w:r w:rsidR="00960732">
              <w:rPr>
                <w:noProof/>
                <w:webHidden/>
              </w:rPr>
              <w:t>8</w:t>
            </w:r>
            <w:r w:rsidR="009F7C02">
              <w:rPr>
                <w:noProof/>
                <w:webHidden/>
              </w:rPr>
              <w:fldChar w:fldCharType="end"/>
            </w:r>
          </w:hyperlink>
        </w:p>
        <w:p w14:paraId="18A48523" w14:textId="5E005840"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76" w:history="1">
            <w:r w:rsidR="009F7C02" w:rsidRPr="009F6E30">
              <w:rPr>
                <w:rStyle w:val="Hyperlink"/>
                <w:noProof/>
              </w:rPr>
              <w:t>8.</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Liquor and gaming licences</w:t>
            </w:r>
            <w:r w:rsidR="009F7C02">
              <w:rPr>
                <w:noProof/>
                <w:webHidden/>
              </w:rPr>
              <w:tab/>
            </w:r>
            <w:r w:rsidR="009F7C02">
              <w:rPr>
                <w:noProof/>
                <w:webHidden/>
              </w:rPr>
              <w:fldChar w:fldCharType="begin"/>
            </w:r>
            <w:r w:rsidR="009F7C02">
              <w:rPr>
                <w:noProof/>
                <w:webHidden/>
              </w:rPr>
              <w:instrText xml:space="preserve"> PAGEREF _Toc161909376 \h </w:instrText>
            </w:r>
            <w:r w:rsidR="009F7C02">
              <w:rPr>
                <w:noProof/>
                <w:webHidden/>
              </w:rPr>
            </w:r>
            <w:r w:rsidR="009F7C02">
              <w:rPr>
                <w:noProof/>
                <w:webHidden/>
              </w:rPr>
              <w:fldChar w:fldCharType="separate"/>
            </w:r>
            <w:r w:rsidR="00960732">
              <w:rPr>
                <w:noProof/>
                <w:webHidden/>
              </w:rPr>
              <w:t>10</w:t>
            </w:r>
            <w:r w:rsidR="009F7C02">
              <w:rPr>
                <w:noProof/>
                <w:webHidden/>
              </w:rPr>
              <w:fldChar w:fldCharType="end"/>
            </w:r>
          </w:hyperlink>
        </w:p>
        <w:p w14:paraId="7A94474F" w14:textId="012B8726"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77" w:history="1">
            <w:r w:rsidR="009F7C02" w:rsidRPr="009F6E30">
              <w:rPr>
                <w:rStyle w:val="Hyperlink"/>
                <w:noProof/>
              </w:rPr>
              <w:t>9.</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Delegations</w:t>
            </w:r>
            <w:r w:rsidR="009F7C02">
              <w:rPr>
                <w:noProof/>
                <w:webHidden/>
              </w:rPr>
              <w:tab/>
            </w:r>
            <w:r w:rsidR="009F7C02">
              <w:rPr>
                <w:noProof/>
                <w:webHidden/>
              </w:rPr>
              <w:fldChar w:fldCharType="begin"/>
            </w:r>
            <w:r w:rsidR="009F7C02">
              <w:rPr>
                <w:noProof/>
                <w:webHidden/>
              </w:rPr>
              <w:instrText xml:space="preserve"> PAGEREF _Toc161909377 \h </w:instrText>
            </w:r>
            <w:r w:rsidR="009F7C02">
              <w:rPr>
                <w:noProof/>
                <w:webHidden/>
              </w:rPr>
            </w:r>
            <w:r w:rsidR="009F7C02">
              <w:rPr>
                <w:noProof/>
                <w:webHidden/>
              </w:rPr>
              <w:fldChar w:fldCharType="separate"/>
            </w:r>
            <w:r w:rsidR="00960732">
              <w:rPr>
                <w:noProof/>
                <w:webHidden/>
              </w:rPr>
              <w:t>10</w:t>
            </w:r>
            <w:r w:rsidR="009F7C02">
              <w:rPr>
                <w:noProof/>
                <w:webHidden/>
              </w:rPr>
              <w:fldChar w:fldCharType="end"/>
            </w:r>
          </w:hyperlink>
        </w:p>
        <w:p w14:paraId="2580995D" w14:textId="71B6562C"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78" w:history="1">
            <w:r w:rsidR="009F7C02" w:rsidRPr="009F6E30">
              <w:rPr>
                <w:rStyle w:val="Hyperlink"/>
                <w:noProof/>
              </w:rPr>
              <w:t>10.</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Standard Conditions</w:t>
            </w:r>
            <w:r w:rsidR="009F7C02">
              <w:rPr>
                <w:noProof/>
                <w:webHidden/>
              </w:rPr>
              <w:tab/>
            </w:r>
            <w:r w:rsidR="009F7C02">
              <w:rPr>
                <w:noProof/>
                <w:webHidden/>
              </w:rPr>
              <w:fldChar w:fldCharType="begin"/>
            </w:r>
            <w:r w:rsidR="009F7C02">
              <w:rPr>
                <w:noProof/>
                <w:webHidden/>
              </w:rPr>
              <w:instrText xml:space="preserve"> PAGEREF _Toc161909378 \h </w:instrText>
            </w:r>
            <w:r w:rsidR="009F7C02">
              <w:rPr>
                <w:noProof/>
                <w:webHidden/>
              </w:rPr>
            </w:r>
            <w:r w:rsidR="009F7C02">
              <w:rPr>
                <w:noProof/>
                <w:webHidden/>
              </w:rPr>
              <w:fldChar w:fldCharType="separate"/>
            </w:r>
            <w:r w:rsidR="00960732">
              <w:rPr>
                <w:noProof/>
                <w:webHidden/>
              </w:rPr>
              <w:t>11</w:t>
            </w:r>
            <w:r w:rsidR="009F7C02">
              <w:rPr>
                <w:noProof/>
                <w:webHidden/>
              </w:rPr>
              <w:fldChar w:fldCharType="end"/>
            </w:r>
          </w:hyperlink>
        </w:p>
        <w:p w14:paraId="51883B68" w14:textId="68BD48F1"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79" w:history="1">
            <w:r w:rsidR="009F7C02" w:rsidRPr="009F6E30">
              <w:rPr>
                <w:rStyle w:val="Hyperlink"/>
                <w:noProof/>
              </w:rPr>
              <w:t>11.</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Breach of Agreements and Termination of Agreements</w:t>
            </w:r>
            <w:r w:rsidR="009F7C02">
              <w:rPr>
                <w:noProof/>
                <w:webHidden/>
              </w:rPr>
              <w:tab/>
            </w:r>
            <w:r w:rsidR="009F7C02">
              <w:rPr>
                <w:noProof/>
                <w:webHidden/>
              </w:rPr>
              <w:fldChar w:fldCharType="begin"/>
            </w:r>
            <w:r w:rsidR="009F7C02">
              <w:rPr>
                <w:noProof/>
                <w:webHidden/>
              </w:rPr>
              <w:instrText xml:space="preserve"> PAGEREF _Toc161909379 \h </w:instrText>
            </w:r>
            <w:r w:rsidR="009F7C02">
              <w:rPr>
                <w:noProof/>
                <w:webHidden/>
              </w:rPr>
            </w:r>
            <w:r w:rsidR="009F7C02">
              <w:rPr>
                <w:noProof/>
                <w:webHidden/>
              </w:rPr>
              <w:fldChar w:fldCharType="separate"/>
            </w:r>
            <w:r w:rsidR="00960732">
              <w:rPr>
                <w:noProof/>
                <w:webHidden/>
              </w:rPr>
              <w:t>11</w:t>
            </w:r>
            <w:r w:rsidR="009F7C02">
              <w:rPr>
                <w:noProof/>
                <w:webHidden/>
              </w:rPr>
              <w:fldChar w:fldCharType="end"/>
            </w:r>
          </w:hyperlink>
        </w:p>
        <w:p w14:paraId="725BEE94" w14:textId="0CF4F500"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81" w:history="1">
            <w:r w:rsidR="009F7C02" w:rsidRPr="009F6E30">
              <w:rPr>
                <w:rStyle w:val="Hyperlink"/>
                <w:noProof/>
              </w:rPr>
              <w:t>12.</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Monitoring and management of Leases and Licences</w:t>
            </w:r>
            <w:r w:rsidR="009F7C02">
              <w:rPr>
                <w:noProof/>
                <w:webHidden/>
              </w:rPr>
              <w:tab/>
            </w:r>
            <w:r w:rsidR="009F7C02">
              <w:rPr>
                <w:noProof/>
                <w:webHidden/>
              </w:rPr>
              <w:fldChar w:fldCharType="begin"/>
            </w:r>
            <w:r w:rsidR="009F7C02">
              <w:rPr>
                <w:noProof/>
                <w:webHidden/>
              </w:rPr>
              <w:instrText xml:space="preserve"> PAGEREF _Toc161909381 \h </w:instrText>
            </w:r>
            <w:r w:rsidR="009F7C02">
              <w:rPr>
                <w:noProof/>
                <w:webHidden/>
              </w:rPr>
            </w:r>
            <w:r w:rsidR="009F7C02">
              <w:rPr>
                <w:noProof/>
                <w:webHidden/>
              </w:rPr>
              <w:fldChar w:fldCharType="separate"/>
            </w:r>
            <w:r w:rsidR="00960732">
              <w:rPr>
                <w:noProof/>
                <w:webHidden/>
              </w:rPr>
              <w:t>12</w:t>
            </w:r>
            <w:r w:rsidR="009F7C02">
              <w:rPr>
                <w:noProof/>
                <w:webHidden/>
              </w:rPr>
              <w:fldChar w:fldCharType="end"/>
            </w:r>
          </w:hyperlink>
        </w:p>
        <w:p w14:paraId="4BDC8FE3" w14:textId="7386F8B3"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82" w:history="1">
            <w:r w:rsidR="009F7C02" w:rsidRPr="009F6E30">
              <w:rPr>
                <w:rStyle w:val="Hyperlink"/>
                <w:noProof/>
              </w:rPr>
              <w:t>13.</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Key Lease Terms</w:t>
            </w:r>
            <w:r w:rsidR="009F7C02">
              <w:rPr>
                <w:noProof/>
                <w:webHidden/>
              </w:rPr>
              <w:tab/>
            </w:r>
            <w:r w:rsidR="009F7C02">
              <w:rPr>
                <w:noProof/>
                <w:webHidden/>
              </w:rPr>
              <w:fldChar w:fldCharType="begin"/>
            </w:r>
            <w:r w:rsidR="009F7C02">
              <w:rPr>
                <w:noProof/>
                <w:webHidden/>
              </w:rPr>
              <w:instrText xml:space="preserve"> PAGEREF _Toc161909382 \h </w:instrText>
            </w:r>
            <w:r w:rsidR="009F7C02">
              <w:rPr>
                <w:noProof/>
                <w:webHidden/>
              </w:rPr>
            </w:r>
            <w:r w:rsidR="009F7C02">
              <w:rPr>
                <w:noProof/>
                <w:webHidden/>
              </w:rPr>
              <w:fldChar w:fldCharType="separate"/>
            </w:r>
            <w:r w:rsidR="00960732">
              <w:rPr>
                <w:noProof/>
                <w:webHidden/>
              </w:rPr>
              <w:t>12</w:t>
            </w:r>
            <w:r w:rsidR="009F7C02">
              <w:rPr>
                <w:noProof/>
                <w:webHidden/>
              </w:rPr>
              <w:fldChar w:fldCharType="end"/>
            </w:r>
          </w:hyperlink>
        </w:p>
        <w:p w14:paraId="6788D57F" w14:textId="2C67B287"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84" w:history="1">
            <w:r w:rsidR="009F7C02" w:rsidRPr="009F6E30">
              <w:rPr>
                <w:rStyle w:val="Hyperlink"/>
                <w:noProof/>
              </w:rPr>
              <w:t>14.</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Community Engagement</w:t>
            </w:r>
            <w:r w:rsidR="009F7C02">
              <w:rPr>
                <w:noProof/>
                <w:webHidden/>
              </w:rPr>
              <w:tab/>
            </w:r>
            <w:r w:rsidR="009F7C02">
              <w:rPr>
                <w:noProof/>
                <w:webHidden/>
              </w:rPr>
              <w:fldChar w:fldCharType="begin"/>
            </w:r>
            <w:r w:rsidR="009F7C02">
              <w:rPr>
                <w:noProof/>
                <w:webHidden/>
              </w:rPr>
              <w:instrText xml:space="preserve"> PAGEREF _Toc161909384 \h </w:instrText>
            </w:r>
            <w:r w:rsidR="009F7C02">
              <w:rPr>
                <w:noProof/>
                <w:webHidden/>
              </w:rPr>
            </w:r>
            <w:r w:rsidR="009F7C02">
              <w:rPr>
                <w:noProof/>
                <w:webHidden/>
              </w:rPr>
              <w:fldChar w:fldCharType="separate"/>
            </w:r>
            <w:r w:rsidR="00960732">
              <w:rPr>
                <w:noProof/>
                <w:webHidden/>
              </w:rPr>
              <w:t>20</w:t>
            </w:r>
            <w:r w:rsidR="009F7C02">
              <w:rPr>
                <w:noProof/>
                <w:webHidden/>
              </w:rPr>
              <w:fldChar w:fldCharType="end"/>
            </w:r>
          </w:hyperlink>
        </w:p>
        <w:p w14:paraId="077367C5" w14:textId="2138C15B"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86" w:history="1">
            <w:r w:rsidR="009F7C02" w:rsidRPr="009F6E30">
              <w:rPr>
                <w:rStyle w:val="Hyperlink"/>
                <w:noProof/>
              </w:rPr>
              <w:t>15.</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Gender Impact</w:t>
            </w:r>
            <w:r w:rsidR="009F7C02">
              <w:rPr>
                <w:noProof/>
                <w:webHidden/>
              </w:rPr>
              <w:tab/>
            </w:r>
            <w:r w:rsidR="009F7C02">
              <w:rPr>
                <w:noProof/>
                <w:webHidden/>
              </w:rPr>
              <w:fldChar w:fldCharType="begin"/>
            </w:r>
            <w:r w:rsidR="009F7C02">
              <w:rPr>
                <w:noProof/>
                <w:webHidden/>
              </w:rPr>
              <w:instrText xml:space="preserve"> PAGEREF _Toc161909386 \h </w:instrText>
            </w:r>
            <w:r w:rsidR="009F7C02">
              <w:rPr>
                <w:noProof/>
                <w:webHidden/>
              </w:rPr>
            </w:r>
            <w:r w:rsidR="009F7C02">
              <w:rPr>
                <w:noProof/>
                <w:webHidden/>
              </w:rPr>
              <w:fldChar w:fldCharType="separate"/>
            </w:r>
            <w:r w:rsidR="00960732">
              <w:rPr>
                <w:noProof/>
                <w:webHidden/>
              </w:rPr>
              <w:t>20</w:t>
            </w:r>
            <w:r w:rsidR="009F7C02">
              <w:rPr>
                <w:noProof/>
                <w:webHidden/>
              </w:rPr>
              <w:fldChar w:fldCharType="end"/>
            </w:r>
          </w:hyperlink>
        </w:p>
        <w:p w14:paraId="7160A2FE" w14:textId="195E9182"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87" w:history="1">
            <w:r w:rsidR="009F7C02" w:rsidRPr="009F6E30">
              <w:rPr>
                <w:rStyle w:val="Hyperlink"/>
                <w:noProof/>
              </w:rPr>
              <w:t>16.</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Policy Breaches</w:t>
            </w:r>
            <w:r w:rsidR="009F7C02">
              <w:rPr>
                <w:noProof/>
                <w:webHidden/>
              </w:rPr>
              <w:tab/>
            </w:r>
            <w:r w:rsidR="009F7C02">
              <w:rPr>
                <w:noProof/>
                <w:webHidden/>
              </w:rPr>
              <w:fldChar w:fldCharType="begin"/>
            </w:r>
            <w:r w:rsidR="009F7C02">
              <w:rPr>
                <w:noProof/>
                <w:webHidden/>
              </w:rPr>
              <w:instrText xml:space="preserve"> PAGEREF _Toc161909387 \h </w:instrText>
            </w:r>
            <w:r w:rsidR="009F7C02">
              <w:rPr>
                <w:noProof/>
                <w:webHidden/>
              </w:rPr>
            </w:r>
            <w:r w:rsidR="009F7C02">
              <w:rPr>
                <w:noProof/>
                <w:webHidden/>
              </w:rPr>
              <w:fldChar w:fldCharType="separate"/>
            </w:r>
            <w:r w:rsidR="00960732">
              <w:rPr>
                <w:noProof/>
                <w:webHidden/>
              </w:rPr>
              <w:t>20</w:t>
            </w:r>
            <w:r w:rsidR="009F7C02">
              <w:rPr>
                <w:noProof/>
                <w:webHidden/>
              </w:rPr>
              <w:fldChar w:fldCharType="end"/>
            </w:r>
          </w:hyperlink>
        </w:p>
        <w:p w14:paraId="2359CD7B" w14:textId="5C00ECB6"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88" w:history="1">
            <w:r w:rsidR="009F7C02" w:rsidRPr="009F6E30">
              <w:rPr>
                <w:rStyle w:val="Hyperlink"/>
                <w:noProof/>
              </w:rPr>
              <w:t>17.</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Discretion</w:t>
            </w:r>
            <w:r w:rsidR="009F7C02">
              <w:rPr>
                <w:noProof/>
                <w:webHidden/>
              </w:rPr>
              <w:tab/>
            </w:r>
            <w:r w:rsidR="009F7C02">
              <w:rPr>
                <w:noProof/>
                <w:webHidden/>
              </w:rPr>
              <w:fldChar w:fldCharType="begin"/>
            </w:r>
            <w:r w:rsidR="009F7C02">
              <w:rPr>
                <w:noProof/>
                <w:webHidden/>
              </w:rPr>
              <w:instrText xml:space="preserve"> PAGEREF _Toc161909388 \h </w:instrText>
            </w:r>
            <w:r w:rsidR="009F7C02">
              <w:rPr>
                <w:noProof/>
                <w:webHidden/>
              </w:rPr>
            </w:r>
            <w:r w:rsidR="009F7C02">
              <w:rPr>
                <w:noProof/>
                <w:webHidden/>
              </w:rPr>
              <w:fldChar w:fldCharType="separate"/>
            </w:r>
            <w:r w:rsidR="00960732">
              <w:rPr>
                <w:noProof/>
                <w:webHidden/>
              </w:rPr>
              <w:t>20</w:t>
            </w:r>
            <w:r w:rsidR="009F7C02">
              <w:rPr>
                <w:noProof/>
                <w:webHidden/>
              </w:rPr>
              <w:fldChar w:fldCharType="end"/>
            </w:r>
          </w:hyperlink>
        </w:p>
        <w:p w14:paraId="472CAE0B" w14:textId="2A85DCB5"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90" w:history="1">
            <w:r w:rsidR="009F7C02" w:rsidRPr="009F6E30">
              <w:rPr>
                <w:rStyle w:val="Hyperlink"/>
                <w:noProof/>
              </w:rPr>
              <w:t>18.</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Definitions</w:t>
            </w:r>
            <w:r w:rsidR="009F7C02">
              <w:rPr>
                <w:noProof/>
                <w:webHidden/>
              </w:rPr>
              <w:tab/>
            </w:r>
            <w:r w:rsidR="009F7C02">
              <w:rPr>
                <w:noProof/>
                <w:webHidden/>
              </w:rPr>
              <w:fldChar w:fldCharType="begin"/>
            </w:r>
            <w:r w:rsidR="009F7C02">
              <w:rPr>
                <w:noProof/>
                <w:webHidden/>
              </w:rPr>
              <w:instrText xml:space="preserve"> PAGEREF _Toc161909390 \h </w:instrText>
            </w:r>
            <w:r w:rsidR="009F7C02">
              <w:rPr>
                <w:noProof/>
                <w:webHidden/>
              </w:rPr>
            </w:r>
            <w:r w:rsidR="009F7C02">
              <w:rPr>
                <w:noProof/>
                <w:webHidden/>
              </w:rPr>
              <w:fldChar w:fldCharType="separate"/>
            </w:r>
            <w:r w:rsidR="00960732">
              <w:rPr>
                <w:noProof/>
                <w:webHidden/>
              </w:rPr>
              <w:t>21</w:t>
            </w:r>
            <w:r w:rsidR="009F7C02">
              <w:rPr>
                <w:noProof/>
                <w:webHidden/>
              </w:rPr>
              <w:fldChar w:fldCharType="end"/>
            </w:r>
          </w:hyperlink>
        </w:p>
        <w:p w14:paraId="181DA4FB" w14:textId="6C70D661"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91" w:history="1">
            <w:r w:rsidR="009F7C02" w:rsidRPr="009F6E30">
              <w:rPr>
                <w:rStyle w:val="Hyperlink"/>
                <w:noProof/>
              </w:rPr>
              <w:t>19.</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References</w:t>
            </w:r>
            <w:r w:rsidR="009F7C02">
              <w:rPr>
                <w:noProof/>
                <w:webHidden/>
              </w:rPr>
              <w:tab/>
            </w:r>
            <w:r w:rsidR="009F7C02">
              <w:rPr>
                <w:noProof/>
                <w:webHidden/>
              </w:rPr>
              <w:fldChar w:fldCharType="begin"/>
            </w:r>
            <w:r w:rsidR="009F7C02">
              <w:rPr>
                <w:noProof/>
                <w:webHidden/>
              </w:rPr>
              <w:instrText xml:space="preserve"> PAGEREF _Toc161909391 \h </w:instrText>
            </w:r>
            <w:r w:rsidR="009F7C02">
              <w:rPr>
                <w:noProof/>
                <w:webHidden/>
              </w:rPr>
            </w:r>
            <w:r w:rsidR="009F7C02">
              <w:rPr>
                <w:noProof/>
                <w:webHidden/>
              </w:rPr>
              <w:fldChar w:fldCharType="separate"/>
            </w:r>
            <w:r w:rsidR="00960732">
              <w:rPr>
                <w:noProof/>
                <w:webHidden/>
              </w:rPr>
              <w:t>22</w:t>
            </w:r>
            <w:r w:rsidR="009F7C02">
              <w:rPr>
                <w:noProof/>
                <w:webHidden/>
              </w:rPr>
              <w:fldChar w:fldCharType="end"/>
            </w:r>
          </w:hyperlink>
        </w:p>
        <w:p w14:paraId="444EE183" w14:textId="3FDD4425"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92" w:history="1">
            <w:r w:rsidR="009F7C02" w:rsidRPr="009F6E30">
              <w:rPr>
                <w:rStyle w:val="Hyperlink"/>
                <w:noProof/>
              </w:rPr>
              <w:t>20.</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Related Policies</w:t>
            </w:r>
            <w:r w:rsidR="009F7C02">
              <w:rPr>
                <w:noProof/>
                <w:webHidden/>
              </w:rPr>
              <w:tab/>
            </w:r>
            <w:r w:rsidR="009F7C02">
              <w:rPr>
                <w:noProof/>
                <w:webHidden/>
              </w:rPr>
              <w:fldChar w:fldCharType="begin"/>
            </w:r>
            <w:r w:rsidR="009F7C02">
              <w:rPr>
                <w:noProof/>
                <w:webHidden/>
              </w:rPr>
              <w:instrText xml:space="preserve"> PAGEREF _Toc161909392 \h </w:instrText>
            </w:r>
            <w:r w:rsidR="009F7C02">
              <w:rPr>
                <w:noProof/>
                <w:webHidden/>
              </w:rPr>
            </w:r>
            <w:r w:rsidR="009F7C02">
              <w:rPr>
                <w:noProof/>
                <w:webHidden/>
              </w:rPr>
              <w:fldChar w:fldCharType="separate"/>
            </w:r>
            <w:r w:rsidR="00960732">
              <w:rPr>
                <w:noProof/>
                <w:webHidden/>
              </w:rPr>
              <w:t>22</w:t>
            </w:r>
            <w:r w:rsidR="009F7C02">
              <w:rPr>
                <w:noProof/>
                <w:webHidden/>
              </w:rPr>
              <w:fldChar w:fldCharType="end"/>
            </w:r>
          </w:hyperlink>
        </w:p>
        <w:p w14:paraId="212E3E80" w14:textId="268C117D"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93" w:history="1">
            <w:r w:rsidR="009F7C02" w:rsidRPr="009F6E30">
              <w:rPr>
                <w:rStyle w:val="Hyperlink"/>
                <w:noProof/>
              </w:rPr>
              <w:t>21.</w:t>
            </w:r>
            <w:r w:rsidR="009F7C02">
              <w:rPr>
                <w:rFonts w:asciiTheme="minorHAnsi" w:eastAsiaTheme="minorEastAsia" w:hAnsiTheme="minorHAnsi" w:cstheme="minorBidi"/>
                <w:bCs w:val="0"/>
                <w:iCs w:val="0"/>
                <w:noProof/>
                <w:kern w:val="2"/>
                <w:lang w:eastAsia="en-AU"/>
                <w14:ligatures w14:val="standardContextual"/>
              </w:rPr>
              <w:tab/>
            </w:r>
            <w:r w:rsidR="009F7C02" w:rsidRPr="009F6E30">
              <w:rPr>
                <w:rStyle w:val="Hyperlink"/>
                <w:noProof/>
              </w:rPr>
              <w:t>Related Legislation</w:t>
            </w:r>
            <w:r w:rsidR="009F7C02">
              <w:rPr>
                <w:noProof/>
                <w:webHidden/>
              </w:rPr>
              <w:tab/>
            </w:r>
            <w:r w:rsidR="009F7C02">
              <w:rPr>
                <w:noProof/>
                <w:webHidden/>
              </w:rPr>
              <w:fldChar w:fldCharType="begin"/>
            </w:r>
            <w:r w:rsidR="009F7C02">
              <w:rPr>
                <w:noProof/>
                <w:webHidden/>
              </w:rPr>
              <w:instrText xml:space="preserve"> PAGEREF _Toc161909393 \h </w:instrText>
            </w:r>
            <w:r w:rsidR="009F7C02">
              <w:rPr>
                <w:noProof/>
                <w:webHidden/>
              </w:rPr>
            </w:r>
            <w:r w:rsidR="009F7C02">
              <w:rPr>
                <w:noProof/>
                <w:webHidden/>
              </w:rPr>
              <w:fldChar w:fldCharType="separate"/>
            </w:r>
            <w:r w:rsidR="00960732">
              <w:rPr>
                <w:noProof/>
                <w:webHidden/>
              </w:rPr>
              <w:t>22</w:t>
            </w:r>
            <w:r w:rsidR="009F7C02">
              <w:rPr>
                <w:noProof/>
                <w:webHidden/>
              </w:rPr>
              <w:fldChar w:fldCharType="end"/>
            </w:r>
          </w:hyperlink>
        </w:p>
        <w:p w14:paraId="06207B29" w14:textId="6687BE47" w:rsidR="009F7C02" w:rsidRDefault="00000000">
          <w:pPr>
            <w:pStyle w:val="TOC1"/>
            <w:rPr>
              <w:rFonts w:asciiTheme="minorHAnsi" w:eastAsiaTheme="minorEastAsia" w:hAnsiTheme="minorHAnsi" w:cstheme="minorBidi"/>
              <w:bCs w:val="0"/>
              <w:iCs w:val="0"/>
              <w:noProof/>
              <w:kern w:val="2"/>
              <w:lang w:eastAsia="en-AU"/>
              <w14:ligatures w14:val="standardContextual"/>
            </w:rPr>
          </w:pPr>
          <w:hyperlink w:anchor="_Toc161909394" w:history="1">
            <w:r w:rsidR="009F7C02" w:rsidRPr="009F6E30">
              <w:rPr>
                <w:rStyle w:val="Hyperlink"/>
                <w:noProof/>
              </w:rPr>
              <w:t>APPENDIX 1: Tenant Categories</w:t>
            </w:r>
            <w:r w:rsidR="009F7C02">
              <w:rPr>
                <w:noProof/>
                <w:webHidden/>
              </w:rPr>
              <w:tab/>
            </w:r>
            <w:r w:rsidR="009F7C02">
              <w:rPr>
                <w:noProof/>
                <w:webHidden/>
              </w:rPr>
              <w:fldChar w:fldCharType="begin"/>
            </w:r>
            <w:r w:rsidR="009F7C02">
              <w:rPr>
                <w:noProof/>
                <w:webHidden/>
              </w:rPr>
              <w:instrText xml:space="preserve"> PAGEREF _Toc161909394 \h </w:instrText>
            </w:r>
            <w:r w:rsidR="009F7C02">
              <w:rPr>
                <w:noProof/>
                <w:webHidden/>
              </w:rPr>
            </w:r>
            <w:r w:rsidR="009F7C02">
              <w:rPr>
                <w:noProof/>
                <w:webHidden/>
              </w:rPr>
              <w:fldChar w:fldCharType="separate"/>
            </w:r>
            <w:r w:rsidR="00960732">
              <w:rPr>
                <w:noProof/>
                <w:webHidden/>
              </w:rPr>
              <w:t>24</w:t>
            </w:r>
            <w:r w:rsidR="009F7C02">
              <w:rPr>
                <w:noProof/>
                <w:webHidden/>
              </w:rPr>
              <w:fldChar w:fldCharType="end"/>
            </w:r>
          </w:hyperlink>
        </w:p>
        <w:p w14:paraId="643D5D8D" w14:textId="27219263" w:rsidR="007323AC" w:rsidRDefault="00066D13" w:rsidP="00201808">
          <w:pPr>
            <w:tabs>
              <w:tab w:val="right" w:pos="8505"/>
            </w:tabs>
          </w:pPr>
          <w:r>
            <w:rPr>
              <w:bCs/>
              <w:iCs/>
              <w:sz w:val="22"/>
              <w:szCs w:val="22"/>
            </w:rPr>
            <w:fldChar w:fldCharType="end"/>
          </w:r>
        </w:p>
      </w:sdtContent>
    </w:sdt>
    <w:p w14:paraId="213AE88E" w14:textId="77777777" w:rsidR="00590A47" w:rsidRDefault="00590A47">
      <w:pPr>
        <w:rPr>
          <w:rFonts w:cs="Arial"/>
          <w:b/>
          <w:color w:val="792021"/>
          <w:sz w:val="28"/>
          <w:szCs w:val="28"/>
        </w:rPr>
      </w:pPr>
      <w:bookmarkStart w:id="11" w:name="_Toc103793683"/>
      <w:bookmarkStart w:id="12" w:name="_Toc103793929"/>
      <w:bookmarkStart w:id="13" w:name="_Toc103794282"/>
      <w:r>
        <w:rPr>
          <w:rFonts w:cs="Arial"/>
          <w:b/>
          <w:color w:val="792021"/>
          <w:sz w:val="28"/>
          <w:szCs w:val="28"/>
        </w:rPr>
        <w:br w:type="page"/>
      </w:r>
    </w:p>
    <w:p w14:paraId="6BF84C80" w14:textId="1E576B29" w:rsidR="00315569" w:rsidRPr="007A6CE0" w:rsidRDefault="00A0502F" w:rsidP="00315569">
      <w:pPr>
        <w:pStyle w:val="MRSCHeading"/>
      </w:pPr>
      <w:r>
        <w:lastRenderedPageBreak/>
        <w:t>Lease and Licence Policy</w:t>
      </w:r>
    </w:p>
    <w:p w14:paraId="16F2D444" w14:textId="0F94B67E" w:rsidR="00A0502F" w:rsidRDefault="00A0502F" w:rsidP="00F67DEC">
      <w:pPr>
        <w:pStyle w:val="MRSCSubheading"/>
        <w:numPr>
          <w:ilvl w:val="0"/>
          <w:numId w:val="11"/>
        </w:numPr>
      </w:pPr>
      <w:bookmarkStart w:id="14" w:name="_Toc161909368"/>
      <w:r>
        <w:t>Introduction</w:t>
      </w:r>
      <w:bookmarkEnd w:id="14"/>
    </w:p>
    <w:p w14:paraId="5C7660B1" w14:textId="62EF0DA6" w:rsidR="001F6C4C" w:rsidRDefault="00BE24C0" w:rsidP="00A0502F">
      <w:pPr>
        <w:pStyle w:val="MRSCBodyText"/>
      </w:pPr>
      <w:r>
        <w:t xml:space="preserve">Council is the custodian of land on behalf, </w:t>
      </w:r>
      <w:r w:rsidR="00803ED1">
        <w:t>and for the benefit</w:t>
      </w:r>
      <w:r w:rsidR="007A5DF2">
        <w:t>,</w:t>
      </w:r>
      <w:r w:rsidR="00803ED1">
        <w:t xml:space="preserve"> of its community. This land includes property owned by Council, Crown Land where Council is the Committee of Management </w:t>
      </w:r>
      <w:r w:rsidR="00B56595">
        <w:t xml:space="preserve">(CoM) and land leased or licenced </w:t>
      </w:r>
      <w:r w:rsidR="008D454B">
        <w:t xml:space="preserve">by Council for identified purposes.  Some Council-managed properties </w:t>
      </w:r>
      <w:r w:rsidR="008350C9">
        <w:t xml:space="preserve">are leased for commercial purposes and generate market rents for Council.  Most properties are leased at subsidised rates </w:t>
      </w:r>
      <w:r w:rsidR="0062759C">
        <w:t xml:space="preserve">for community and not for profit purposes to deliver a tangible community benefit.  This includes properties used for community </w:t>
      </w:r>
      <w:r w:rsidR="00B933D1">
        <w:t xml:space="preserve">centres, </w:t>
      </w:r>
      <w:r w:rsidR="007A5DF2">
        <w:t>childcare</w:t>
      </w:r>
      <w:r w:rsidR="00B933D1">
        <w:t xml:space="preserve"> centres, senior citizens centres, scout hall</w:t>
      </w:r>
      <w:r w:rsidR="007A5DF2">
        <w:t>s</w:t>
      </w:r>
      <w:r w:rsidR="00B933D1">
        <w:t>, club rooms, recreation spaces and sporting facilities.  These uses deliver a range of public policy objectives, including health and well-being, recreation</w:t>
      </w:r>
      <w:r w:rsidR="001F6C4C">
        <w:t xml:space="preserve"> and community building. </w:t>
      </w:r>
    </w:p>
    <w:p w14:paraId="76A588FC" w14:textId="70DCAA18" w:rsidR="00A0502F" w:rsidRDefault="00A0502F" w:rsidP="00A0502F">
      <w:pPr>
        <w:pStyle w:val="MRSCBodyText"/>
      </w:pPr>
      <w:r w:rsidRPr="00A0502F">
        <w:t>Th</w:t>
      </w:r>
      <w:r w:rsidR="0005032A">
        <w:t>is</w:t>
      </w:r>
      <w:r w:rsidRPr="00A0502F">
        <w:t xml:space="preserve"> Lease and Licence Policy has been developed to provide a framework for leasing and licensing of Council owned </w:t>
      </w:r>
      <w:r w:rsidR="00F97C40">
        <w:t xml:space="preserve">and managed </w:t>
      </w:r>
      <w:r w:rsidR="00F75D7A">
        <w:t xml:space="preserve">land and </w:t>
      </w:r>
      <w:r w:rsidRPr="00A0502F">
        <w:t xml:space="preserve">buildings across the </w:t>
      </w:r>
      <w:r w:rsidR="0005032A">
        <w:t xml:space="preserve">Shire. </w:t>
      </w:r>
      <w:r w:rsidRPr="00A0502F">
        <w:t xml:space="preserve"> </w:t>
      </w:r>
    </w:p>
    <w:p w14:paraId="77501986" w14:textId="1C01D6CC" w:rsidR="00BE7B91" w:rsidRDefault="00CE7B1A" w:rsidP="00A0502F">
      <w:pPr>
        <w:pStyle w:val="MRSCBodyText"/>
      </w:pPr>
      <w:r>
        <w:t xml:space="preserve">It </w:t>
      </w:r>
      <w:r w:rsidR="00545022">
        <w:t xml:space="preserve">is intended </w:t>
      </w:r>
      <w:r w:rsidR="001735EB">
        <w:t>a</w:t>
      </w:r>
      <w:r w:rsidR="00545022">
        <w:t>s a</w:t>
      </w:r>
      <w:r w:rsidR="001735EB">
        <w:t xml:space="preserve"> f</w:t>
      </w:r>
      <w:r w:rsidR="00BE7B91">
        <w:t>ramework that will assist Council in providing a fair, equitable and transparent process for all types of tenants who occupy Council owned or managed property.</w:t>
      </w:r>
    </w:p>
    <w:p w14:paraId="32073764" w14:textId="500EB9E1" w:rsidR="008716C5" w:rsidRDefault="00590A47" w:rsidP="00F67DEC">
      <w:pPr>
        <w:pStyle w:val="MRSCSubheading"/>
        <w:numPr>
          <w:ilvl w:val="0"/>
          <w:numId w:val="11"/>
        </w:numPr>
      </w:pPr>
      <w:bookmarkStart w:id="15" w:name="_Toc161909369"/>
      <w:r>
        <w:t>P</w:t>
      </w:r>
      <w:r w:rsidR="008716C5" w:rsidRPr="003B3D86">
        <w:t>urpose</w:t>
      </w:r>
      <w:bookmarkEnd w:id="10"/>
      <w:bookmarkEnd w:id="11"/>
      <w:bookmarkEnd w:id="12"/>
      <w:bookmarkEnd w:id="13"/>
      <w:bookmarkEnd w:id="15"/>
    </w:p>
    <w:p w14:paraId="01BBEBA3" w14:textId="2DE06499" w:rsidR="00A0502F" w:rsidRPr="00A0502F" w:rsidRDefault="00A0502F" w:rsidP="00A0502F">
      <w:pPr>
        <w:pStyle w:val="MRSCBodyText"/>
      </w:pPr>
      <w:r w:rsidRPr="00A0502F">
        <w:t>Council is responsible for the sustainable management of assets and maximising the community benefit arising from its property use.</w:t>
      </w:r>
      <w:r w:rsidR="00344BE1">
        <w:t xml:space="preserve">  This policy </w:t>
      </w:r>
      <w:r w:rsidR="00E13703">
        <w:t xml:space="preserve">provides </w:t>
      </w:r>
      <w:r w:rsidR="00344BE1">
        <w:t xml:space="preserve">a foundation for the negotiation, </w:t>
      </w:r>
      <w:r w:rsidR="006306ED">
        <w:t>establishment</w:t>
      </w:r>
      <w:r w:rsidR="00992A14">
        <w:t xml:space="preserve"> and </w:t>
      </w:r>
      <w:r w:rsidR="006306ED">
        <w:t>administration</w:t>
      </w:r>
      <w:r w:rsidR="00992A14">
        <w:t xml:space="preserve"> </w:t>
      </w:r>
      <w:r w:rsidR="006306ED">
        <w:t>of leases and lice</w:t>
      </w:r>
      <w:r w:rsidR="00992A14">
        <w:t>nces</w:t>
      </w:r>
      <w:r w:rsidR="00E13703">
        <w:t xml:space="preserve">, with the aim of meeting </w:t>
      </w:r>
      <w:r w:rsidRPr="00A0502F">
        <w:t>the following objectives:</w:t>
      </w:r>
    </w:p>
    <w:p w14:paraId="214B88A6" w14:textId="1BC0C78F" w:rsidR="00A0502F" w:rsidRPr="00A0502F" w:rsidRDefault="00E13703" w:rsidP="00A0502F">
      <w:pPr>
        <w:pStyle w:val="MRSCLists"/>
        <w:ind w:left="709" w:hanging="357"/>
      </w:pPr>
      <w:r>
        <w:rPr>
          <w:b/>
          <w:bCs/>
        </w:rPr>
        <w:t>Sound c</w:t>
      </w:r>
      <w:r w:rsidR="00A0502F" w:rsidRPr="00A0502F">
        <w:rPr>
          <w:b/>
          <w:bCs/>
        </w:rPr>
        <w:t>ustodianship:</w:t>
      </w:r>
      <w:r w:rsidR="00A0502F" w:rsidRPr="00A0502F">
        <w:t xml:space="preserve"> Ensure Council managed properties are appropriately maintained, developed and occupied, having regard to the interests of local communities and the care of the assets.</w:t>
      </w:r>
      <w:r w:rsidR="00CC7DD2">
        <w:t xml:space="preserve"> </w:t>
      </w:r>
      <w:r w:rsidR="003C71B1">
        <w:t xml:space="preserve"> This requires that any Tenant who occupies Council owned or managed premises does so under the terms and conditions of a current lease or licence.</w:t>
      </w:r>
    </w:p>
    <w:p w14:paraId="69C5FB85" w14:textId="4DB4745E" w:rsidR="00A0502F" w:rsidRPr="00A0502F" w:rsidRDefault="00A0502F" w:rsidP="00A0502F">
      <w:pPr>
        <w:pStyle w:val="MRSCLists"/>
        <w:ind w:left="709" w:hanging="357"/>
      </w:pPr>
      <w:r w:rsidRPr="00A0502F">
        <w:rPr>
          <w:b/>
          <w:bCs/>
        </w:rPr>
        <w:t xml:space="preserve">Community Benefit: </w:t>
      </w:r>
      <w:r w:rsidRPr="00A0502F">
        <w:t xml:space="preserve">Ensure Council managed properties are used to meet demonstrated community needs consistent with the Council Plan, and </w:t>
      </w:r>
      <w:r w:rsidR="00A07548" w:rsidRPr="00A0502F">
        <w:t>in-kind</w:t>
      </w:r>
      <w:r w:rsidRPr="00A0502F">
        <w:t xml:space="preserve"> support from Council, including subsidised rent, is recognised and transparently applied in light of the community benefit to be achieved.</w:t>
      </w:r>
    </w:p>
    <w:p w14:paraId="7C25C975" w14:textId="3EDF31C7" w:rsidR="00573732" w:rsidRPr="00A0502F" w:rsidRDefault="00A0502F" w:rsidP="00573732">
      <w:pPr>
        <w:pStyle w:val="MRSCLists"/>
        <w:ind w:left="709" w:hanging="357"/>
      </w:pPr>
      <w:r w:rsidRPr="00A0502F">
        <w:rPr>
          <w:b/>
          <w:bCs/>
        </w:rPr>
        <w:lastRenderedPageBreak/>
        <w:t xml:space="preserve">Consistency: </w:t>
      </w:r>
      <w:r w:rsidR="00E13703">
        <w:t>Provide g</w:t>
      </w:r>
      <w:r w:rsidRPr="00A0502F">
        <w:t xml:space="preserve">uidance to Council and the broader community </w:t>
      </w:r>
      <w:r w:rsidR="00E13703">
        <w:t>regarding</w:t>
      </w:r>
      <w:r w:rsidRPr="00A0502F">
        <w:t xml:space="preserve"> the eligibility, use, length of lease and </w:t>
      </w:r>
      <w:r w:rsidR="00FD62EC">
        <w:t xml:space="preserve">rental </w:t>
      </w:r>
      <w:r w:rsidRPr="00A0502F">
        <w:t>structures to meet the diverse needs of the community</w:t>
      </w:r>
      <w:r w:rsidR="0054102E">
        <w:t xml:space="preserve"> and </w:t>
      </w:r>
      <w:r w:rsidR="00AE5E9D">
        <w:t xml:space="preserve">provide information to ensure </w:t>
      </w:r>
      <w:r w:rsidR="00062062">
        <w:t>consistently applied</w:t>
      </w:r>
      <w:r w:rsidR="00AE5E9D">
        <w:t xml:space="preserve"> </w:t>
      </w:r>
      <w:r w:rsidR="00D021DD">
        <w:t>terms and conditions</w:t>
      </w:r>
      <w:r w:rsidR="00841D3D">
        <w:t>.</w:t>
      </w:r>
    </w:p>
    <w:p w14:paraId="50DDEA8C" w14:textId="27304F33" w:rsidR="00A0502F" w:rsidRPr="00A0502F" w:rsidRDefault="00A0502F" w:rsidP="00A0502F">
      <w:pPr>
        <w:pStyle w:val="MRSCLists"/>
        <w:ind w:left="709" w:hanging="357"/>
      </w:pPr>
      <w:r w:rsidRPr="00A0502F">
        <w:rPr>
          <w:b/>
          <w:bCs/>
        </w:rPr>
        <w:t xml:space="preserve">Equity: </w:t>
      </w:r>
      <w:r w:rsidRPr="00A0502F">
        <w:t xml:space="preserve">A framework for fair, inclusive, transparent and equitable leasing and licensing of Council managed properties to organisations, businesses, agencies and community groups. Ensure leasing and licensing promotes and reflects Council’s commitments to </w:t>
      </w:r>
      <w:r w:rsidR="00E13703">
        <w:t xml:space="preserve">diversity and inclusion, </w:t>
      </w:r>
      <w:r w:rsidRPr="00A0502F">
        <w:t>social equity and wellbeing.</w:t>
      </w:r>
    </w:p>
    <w:p w14:paraId="6C7BDA4B" w14:textId="035B138D" w:rsidR="00A0502F" w:rsidRPr="00A0502F" w:rsidRDefault="00A0502F" w:rsidP="00A0502F">
      <w:pPr>
        <w:pStyle w:val="MRSCLists"/>
        <w:ind w:left="709" w:hanging="357"/>
      </w:pPr>
      <w:r w:rsidRPr="00A0502F">
        <w:rPr>
          <w:b/>
          <w:bCs/>
        </w:rPr>
        <w:t>Financial</w:t>
      </w:r>
      <w:r w:rsidR="00E13703">
        <w:rPr>
          <w:b/>
          <w:bCs/>
        </w:rPr>
        <w:t xml:space="preserve"> sustainability</w:t>
      </w:r>
      <w:r w:rsidRPr="00A0502F">
        <w:rPr>
          <w:b/>
          <w:bCs/>
        </w:rPr>
        <w:t>:</w:t>
      </w:r>
      <w:r w:rsidRPr="00A0502F">
        <w:t xml:space="preserve"> Ensure sound financial management and effective administration of Council managed properties to allow for an </w:t>
      </w:r>
      <w:r w:rsidR="00E13703">
        <w:t>appropriate</w:t>
      </w:r>
      <w:r w:rsidR="00E13703" w:rsidRPr="00A0502F">
        <w:t xml:space="preserve"> </w:t>
      </w:r>
      <w:r w:rsidRPr="00A0502F">
        <w:t>financial return.</w:t>
      </w:r>
    </w:p>
    <w:p w14:paraId="0227DE25" w14:textId="2DF58EC0" w:rsidR="005A2A91" w:rsidRPr="00B24327" w:rsidRDefault="00A0502F" w:rsidP="00B24327">
      <w:pPr>
        <w:pStyle w:val="MRSCLists"/>
        <w:ind w:left="709" w:hanging="357"/>
        <w:rPr>
          <w:b/>
          <w:bCs/>
        </w:rPr>
      </w:pPr>
      <w:r w:rsidRPr="4BA8D304">
        <w:rPr>
          <w:b/>
          <w:bCs/>
        </w:rPr>
        <w:t>Legal</w:t>
      </w:r>
      <w:r w:rsidR="00E13703" w:rsidRPr="4BA8D304">
        <w:rPr>
          <w:b/>
          <w:bCs/>
        </w:rPr>
        <w:t xml:space="preserve"> compliance</w:t>
      </w:r>
      <w:r w:rsidRPr="4BA8D304">
        <w:rPr>
          <w:b/>
          <w:bCs/>
        </w:rPr>
        <w:t>:</w:t>
      </w:r>
      <w:r w:rsidRPr="00B24327">
        <w:rPr>
          <w:b/>
          <w:bCs/>
        </w:rPr>
        <w:t xml:space="preserve"> </w:t>
      </w:r>
      <w:r w:rsidRPr="00B24327">
        <w:t xml:space="preserve">Ensure </w:t>
      </w:r>
      <w:r w:rsidR="00CF5D95" w:rsidRPr="00B24327">
        <w:t xml:space="preserve">compliance with relevant legislation </w:t>
      </w:r>
      <w:r w:rsidR="00BF5DAF" w:rsidRPr="00B24327">
        <w:t>as applicable to each property type</w:t>
      </w:r>
      <w:r w:rsidR="005A2A91" w:rsidRPr="00B24327">
        <w:t xml:space="preserve">, particularly in relation to the </w:t>
      </w:r>
      <w:r w:rsidR="005A2A91" w:rsidRPr="00B24327">
        <w:rPr>
          <w:i/>
          <w:iCs/>
        </w:rPr>
        <w:t>Local Government Act 2020</w:t>
      </w:r>
      <w:r w:rsidR="007012CE" w:rsidRPr="00B24327">
        <w:t xml:space="preserve"> (“the Act”)</w:t>
      </w:r>
      <w:r w:rsidR="005A2A91" w:rsidRPr="00B24327">
        <w:t>.</w:t>
      </w:r>
      <w:r w:rsidR="00D16D34" w:rsidRPr="00B24327">
        <w:t xml:space="preserve"> </w:t>
      </w:r>
      <w:r w:rsidR="00736B8D" w:rsidRPr="00B24327">
        <w:t>Ensure tenants comply with the legal use of Council managed properties.</w:t>
      </w:r>
    </w:p>
    <w:p w14:paraId="2296B41B" w14:textId="6DF993E9" w:rsidR="00FC2FAA" w:rsidRPr="00B24327" w:rsidRDefault="006C7F2E" w:rsidP="00B24327">
      <w:pPr>
        <w:pStyle w:val="MRSCLists"/>
        <w:ind w:left="709" w:hanging="357"/>
        <w:rPr>
          <w:b/>
          <w:bCs/>
        </w:rPr>
      </w:pPr>
      <w:r w:rsidRPr="4BA8D304">
        <w:rPr>
          <w:b/>
          <w:bCs/>
        </w:rPr>
        <w:t>Protection:</w:t>
      </w:r>
      <w:r w:rsidRPr="00B24327">
        <w:rPr>
          <w:b/>
          <w:bCs/>
        </w:rPr>
        <w:t xml:space="preserve"> </w:t>
      </w:r>
      <w:r w:rsidRPr="00B24327">
        <w:t xml:space="preserve">Ensure strong processes and clear agreements are in place to protect all interested parties. </w:t>
      </w:r>
    </w:p>
    <w:p w14:paraId="7972A33D" w14:textId="74898A32" w:rsidR="00A0502F" w:rsidRPr="00A0502F" w:rsidRDefault="00A0502F" w:rsidP="00F67DEC">
      <w:pPr>
        <w:pStyle w:val="MRSCSubheading"/>
        <w:numPr>
          <w:ilvl w:val="0"/>
          <w:numId w:val="11"/>
        </w:numPr>
      </w:pPr>
      <w:bookmarkStart w:id="16" w:name="_Toc161909370"/>
      <w:r w:rsidRPr="00A0502F">
        <w:t>Scope</w:t>
      </w:r>
      <w:bookmarkEnd w:id="16"/>
    </w:p>
    <w:p w14:paraId="3DED5C30" w14:textId="08FC8D7F" w:rsidR="00A0502F" w:rsidRPr="00A0502F" w:rsidRDefault="00A0502F" w:rsidP="00A0502F">
      <w:pPr>
        <w:pStyle w:val="MRSCBodyText"/>
      </w:pPr>
      <w:r w:rsidRPr="00A0502F">
        <w:t xml:space="preserve">This policy applies to leases and licences of Council owned buildings and land across the </w:t>
      </w:r>
      <w:r w:rsidR="008B0C6F">
        <w:t>Shire</w:t>
      </w:r>
      <w:r w:rsidR="00E13703">
        <w:t xml:space="preserve">, and sites </w:t>
      </w:r>
      <w:r w:rsidR="008B0C6F">
        <w:t xml:space="preserve">owned by the State Government (Crown Land) </w:t>
      </w:r>
      <w:r w:rsidRPr="00A0502F">
        <w:t>where Council is the designated Committee of Management</w:t>
      </w:r>
      <w:r w:rsidR="00AA6B4D">
        <w:t xml:space="preserve"> and therefore can </w:t>
      </w:r>
      <w:r w:rsidR="00204DFB">
        <w:t>enter into</w:t>
      </w:r>
      <w:r w:rsidR="00AA6B4D">
        <w:t xml:space="preserve"> leases or licences with ten</w:t>
      </w:r>
      <w:r w:rsidR="0033238B">
        <w:t>ants.</w:t>
      </w:r>
    </w:p>
    <w:p w14:paraId="037EAC26" w14:textId="77777777" w:rsidR="00A04138" w:rsidRDefault="00A0502F" w:rsidP="00A0502F">
      <w:pPr>
        <w:pStyle w:val="MRSCBodyText"/>
      </w:pPr>
      <w:r w:rsidRPr="00A0502F">
        <w:t xml:space="preserve">This policy does </w:t>
      </w:r>
      <w:r w:rsidRPr="0033238B">
        <w:rPr>
          <w:b/>
          <w:bCs w:val="0"/>
        </w:rPr>
        <w:t>not</w:t>
      </w:r>
      <w:r w:rsidRPr="00A0502F">
        <w:t xml:space="preserve"> apply to</w:t>
      </w:r>
      <w:r w:rsidR="00A04138">
        <w:t>:</w:t>
      </w:r>
    </w:p>
    <w:p w14:paraId="11839EC8" w14:textId="064CAB51" w:rsidR="00A04138" w:rsidRDefault="00A0502F" w:rsidP="00B070EC">
      <w:pPr>
        <w:pStyle w:val="MRSCLists"/>
        <w:ind w:left="709" w:hanging="357"/>
      </w:pPr>
      <w:r w:rsidRPr="00A0502F">
        <w:t>seasonal club agreements</w:t>
      </w:r>
      <w:r w:rsidR="000D0B8E">
        <w:t>;</w:t>
      </w:r>
    </w:p>
    <w:p w14:paraId="1B0E18CB" w14:textId="7938FB2D" w:rsidR="000D0B8E" w:rsidRDefault="00A0502F" w:rsidP="00B070EC">
      <w:pPr>
        <w:pStyle w:val="MRSCLists"/>
        <w:ind w:left="709" w:hanging="357"/>
      </w:pPr>
      <w:r>
        <w:t>casual hire agreements</w:t>
      </w:r>
      <w:r w:rsidR="000D0B8E">
        <w:t>;</w:t>
      </w:r>
      <w:r w:rsidR="00084396">
        <w:t xml:space="preserve"> </w:t>
      </w:r>
    </w:p>
    <w:p w14:paraId="55F66F2F" w14:textId="4032E103" w:rsidR="00A0502F" w:rsidRPr="00A0502F" w:rsidRDefault="00E13703" w:rsidP="00B070EC">
      <w:pPr>
        <w:pStyle w:val="MRSCLists"/>
        <w:ind w:left="709" w:hanging="357"/>
      </w:pPr>
      <w:r>
        <w:t xml:space="preserve">leases </w:t>
      </w:r>
      <w:r w:rsidR="00304244">
        <w:t>or</w:t>
      </w:r>
      <w:r>
        <w:t xml:space="preserve"> </w:t>
      </w:r>
      <w:r w:rsidR="00DB67AF">
        <w:t>licence</w:t>
      </w:r>
      <w:r>
        <w:t xml:space="preserve">s </w:t>
      </w:r>
      <w:r w:rsidR="000D0B8E">
        <w:t xml:space="preserve">where Council is tenant; </w:t>
      </w:r>
      <w:r w:rsidR="00BD798B">
        <w:t>or</w:t>
      </w:r>
    </w:p>
    <w:p w14:paraId="20ACED15" w14:textId="7721748E" w:rsidR="001077D7" w:rsidRPr="0054102E" w:rsidRDefault="001D3B52" w:rsidP="00B070EC">
      <w:pPr>
        <w:pStyle w:val="MRSCLists"/>
        <w:ind w:left="709" w:hanging="357"/>
      </w:pPr>
      <w:r>
        <w:t xml:space="preserve">sponsorship or </w:t>
      </w:r>
      <w:r w:rsidR="001077D7">
        <w:t>commercial</w:t>
      </w:r>
      <w:r w:rsidR="001077D7" w:rsidRPr="0054102E">
        <w:t xml:space="preserve"> hiring of advertising space</w:t>
      </w:r>
      <w:r w:rsidR="001077D7">
        <w:t xml:space="preserve"> on Council property</w:t>
      </w:r>
      <w:r w:rsidR="00F502A7">
        <w:t>.</w:t>
      </w:r>
    </w:p>
    <w:p w14:paraId="1262A27F" w14:textId="5C644340" w:rsidR="005A4A28" w:rsidRPr="005A4A28" w:rsidRDefault="005A4A28" w:rsidP="00F67DEC">
      <w:pPr>
        <w:pStyle w:val="MRSCSubheading"/>
        <w:numPr>
          <w:ilvl w:val="0"/>
          <w:numId w:val="11"/>
        </w:numPr>
      </w:pPr>
      <w:bookmarkStart w:id="17" w:name="_Toc161909371"/>
      <w:r w:rsidRPr="00093BD8">
        <w:t>Principles</w:t>
      </w:r>
      <w:bookmarkEnd w:id="17"/>
    </w:p>
    <w:p w14:paraId="661478A0" w14:textId="604F3813" w:rsidR="00C57EC6" w:rsidRDefault="005A4A28" w:rsidP="005A4A28">
      <w:pPr>
        <w:pStyle w:val="MRSCBodyText"/>
      </w:pPr>
      <w:r w:rsidRPr="00093BD8">
        <w:t xml:space="preserve">Council will </w:t>
      </w:r>
      <w:r w:rsidR="00E13703">
        <w:t xml:space="preserve">apply the following principles when considering and entering </w:t>
      </w:r>
      <w:r w:rsidRPr="00093BD8">
        <w:t xml:space="preserve">into </w:t>
      </w:r>
      <w:r w:rsidR="004542D3">
        <w:t>leases and/or licences</w:t>
      </w:r>
      <w:r w:rsidR="006D3DE2">
        <w:t>.</w:t>
      </w:r>
      <w:r w:rsidR="00CF1208">
        <w:t xml:space="preserve"> </w:t>
      </w:r>
      <w:r w:rsidR="00C57EC6">
        <w:t>Council will:</w:t>
      </w:r>
    </w:p>
    <w:p w14:paraId="49F15FC9" w14:textId="4051A9DC" w:rsidR="005A4A28" w:rsidRPr="00A07548" w:rsidRDefault="009B0CAC" w:rsidP="005D09BA">
      <w:pPr>
        <w:pStyle w:val="MRSCLists"/>
        <w:ind w:left="709" w:hanging="357"/>
      </w:pPr>
      <w:r>
        <w:lastRenderedPageBreak/>
        <w:t>Ensure that community groups and not for profit service providers are given first preference for Council</w:t>
      </w:r>
      <w:r w:rsidR="000B628D">
        <w:t xml:space="preserve">’s community </w:t>
      </w:r>
      <w:r>
        <w:t xml:space="preserve">facilities </w:t>
      </w:r>
      <w:r w:rsidR="00192941">
        <w:t>to meet the Macedon Ranges community’s service needs</w:t>
      </w:r>
      <w:r w:rsidR="00FF6715">
        <w:t>.</w:t>
      </w:r>
      <w:r w:rsidR="005A4A28">
        <w:t xml:space="preserve"> </w:t>
      </w:r>
    </w:p>
    <w:p w14:paraId="4ADF7E6C" w14:textId="58ECBA83" w:rsidR="005A4A28" w:rsidRPr="00A07548" w:rsidRDefault="00192941" w:rsidP="00E46F15">
      <w:pPr>
        <w:pStyle w:val="MRSCLists"/>
        <w:ind w:left="709" w:hanging="357"/>
      </w:pPr>
      <w:r>
        <w:t xml:space="preserve">Preference </w:t>
      </w:r>
      <w:r w:rsidR="00F9380E" w:rsidRPr="00A07548">
        <w:t>licence</w:t>
      </w:r>
      <w:r>
        <w:t>s</w:t>
      </w:r>
      <w:r w:rsidR="00BC3311">
        <w:t xml:space="preserve"> </w:t>
      </w:r>
      <w:r w:rsidR="00E82DD2" w:rsidRPr="00A07548">
        <w:t>rather than</w:t>
      </w:r>
      <w:r w:rsidR="00410E80" w:rsidRPr="00A07548">
        <w:t xml:space="preserve"> </w:t>
      </w:r>
      <w:r w:rsidR="00BC3311">
        <w:t xml:space="preserve">exclusive </w:t>
      </w:r>
      <w:r w:rsidR="00F9380E" w:rsidRPr="00A07548">
        <w:t xml:space="preserve">lease agreements </w:t>
      </w:r>
      <w:r>
        <w:t>to e</w:t>
      </w:r>
      <w:r w:rsidRPr="00A07548">
        <w:t>nsure the optimisation and sustainable management of assets by obtaining maximum community utilisation</w:t>
      </w:r>
      <w:r>
        <w:t xml:space="preserve"> through</w:t>
      </w:r>
      <w:r w:rsidRPr="00A07548">
        <w:t xml:space="preserve"> co-habitation</w:t>
      </w:r>
      <w:r>
        <w:t>, agglomeration</w:t>
      </w:r>
      <w:r w:rsidR="009B0CAC">
        <w:t xml:space="preserve"> an</w:t>
      </w:r>
      <w:r w:rsidRPr="00A07548">
        <w:t>d</w:t>
      </w:r>
      <w:r>
        <w:t>/or</w:t>
      </w:r>
      <w:r w:rsidRPr="00A07548">
        <w:t xml:space="preserve"> sharing of facilitie</w:t>
      </w:r>
      <w:r w:rsidR="00BC3311">
        <w:t>s</w:t>
      </w:r>
      <w:r w:rsidR="00A9200C">
        <w:t>.</w:t>
      </w:r>
      <w:r w:rsidR="00BC3311">
        <w:t xml:space="preserve"> </w:t>
      </w:r>
    </w:p>
    <w:p w14:paraId="7B01CB06" w14:textId="33F24204" w:rsidR="005A4A28" w:rsidRPr="00A07548" w:rsidRDefault="00E8169F" w:rsidP="005D09BA">
      <w:pPr>
        <w:pStyle w:val="MRSCLists"/>
        <w:ind w:left="709" w:hanging="357"/>
      </w:pPr>
      <w:r>
        <w:t>Ensure al</w:t>
      </w:r>
      <w:r w:rsidR="00144A45">
        <w:t>l</w:t>
      </w:r>
      <w:r w:rsidR="005A4A28">
        <w:t xml:space="preserve"> </w:t>
      </w:r>
      <w:r w:rsidR="00B6549F">
        <w:t>lease and licence agreements</w:t>
      </w:r>
      <w:r w:rsidR="005D09BA">
        <w:t xml:space="preserve"> r</w:t>
      </w:r>
      <w:r w:rsidR="005A4A28">
        <w:t>eflect Council’s commitment to</w:t>
      </w:r>
      <w:r w:rsidR="00A56FC0">
        <w:t xml:space="preserve"> diversity</w:t>
      </w:r>
      <w:r w:rsidR="00AC424F">
        <w:t xml:space="preserve">, </w:t>
      </w:r>
      <w:r w:rsidR="00A56FC0">
        <w:t>inclusion</w:t>
      </w:r>
      <w:r w:rsidR="005A4A28">
        <w:t>,</w:t>
      </w:r>
      <w:r w:rsidR="006E0CA2">
        <w:t xml:space="preserve"> </w:t>
      </w:r>
      <w:r w:rsidR="00A56FC0">
        <w:t xml:space="preserve">and </w:t>
      </w:r>
      <w:r w:rsidR="005A4A28">
        <w:t xml:space="preserve">social </w:t>
      </w:r>
      <w:r w:rsidR="0076215B">
        <w:t>equit</w:t>
      </w:r>
      <w:r w:rsidR="00A56FC0">
        <w:t>y</w:t>
      </w:r>
      <w:r w:rsidR="005A4A28">
        <w:t>.</w:t>
      </w:r>
    </w:p>
    <w:p w14:paraId="60608747" w14:textId="621E533C" w:rsidR="00393403" w:rsidRPr="00A07548" w:rsidRDefault="00393403" w:rsidP="00E46F15">
      <w:pPr>
        <w:pStyle w:val="MRSCLists"/>
        <w:ind w:left="709" w:hanging="357"/>
      </w:pPr>
      <w:r>
        <w:t xml:space="preserve">Seek to enter into agreements that </w:t>
      </w:r>
      <w:r w:rsidR="00824F18">
        <w:t xml:space="preserve">balance the risks and benefits to Council across </w:t>
      </w:r>
      <w:r w:rsidR="00DC2D2E">
        <w:t xml:space="preserve">liability for </w:t>
      </w:r>
      <w:r w:rsidR="00633F5E">
        <w:t xml:space="preserve">capital </w:t>
      </w:r>
      <w:r w:rsidR="00DC2D2E">
        <w:t>asset</w:t>
      </w:r>
      <w:r w:rsidR="00633F5E">
        <w:t xml:space="preserve"> maintenance</w:t>
      </w:r>
      <w:r w:rsidR="00DC2D2E">
        <w:t>, income</w:t>
      </w:r>
      <w:r w:rsidR="009A2179">
        <w:t xml:space="preserve"> and expenditure</w:t>
      </w:r>
      <w:r w:rsidR="00DC2D2E">
        <w:t xml:space="preserve">, </w:t>
      </w:r>
      <w:r w:rsidR="009A2179">
        <w:t>service delivery</w:t>
      </w:r>
      <w:r w:rsidR="00633F5E">
        <w:t>, and administrative overheads.</w:t>
      </w:r>
    </w:p>
    <w:p w14:paraId="46603F26" w14:textId="018EBD36" w:rsidR="0074698B" w:rsidRDefault="00D85D3C" w:rsidP="00F67DEC">
      <w:pPr>
        <w:pStyle w:val="MRSCSubheading"/>
        <w:numPr>
          <w:ilvl w:val="0"/>
          <w:numId w:val="11"/>
        </w:numPr>
      </w:pPr>
      <w:bookmarkStart w:id="18" w:name="_Toc161909372"/>
      <w:r>
        <w:t xml:space="preserve">Using a </w:t>
      </w:r>
      <w:r w:rsidR="0074698B">
        <w:t xml:space="preserve">Lease or </w:t>
      </w:r>
      <w:r w:rsidR="00DB67AF">
        <w:t>Licence</w:t>
      </w:r>
      <w:bookmarkEnd w:id="18"/>
    </w:p>
    <w:p w14:paraId="5A60DA03" w14:textId="440E9BC3" w:rsidR="0074698B" w:rsidRDefault="0074698B" w:rsidP="0074698B">
      <w:pPr>
        <w:pStyle w:val="MRSCBodyText"/>
      </w:pPr>
      <w:r>
        <w:t xml:space="preserve">Granting of exclusive possession and other leasehold rights is not necessary for all land </w:t>
      </w:r>
      <w:r w:rsidR="00415DED">
        <w:t>uses and</w:t>
      </w:r>
      <w:r>
        <w:t xml:space="preserve"> may not</w:t>
      </w:r>
      <w:r w:rsidR="00D85D3C">
        <w:t xml:space="preserve"> deliver </w:t>
      </w:r>
      <w:r>
        <w:t xml:space="preserve">the greatest benefit of </w:t>
      </w:r>
      <w:r w:rsidR="00A66089">
        <w:t>the community or prospective tenants</w:t>
      </w:r>
      <w:r>
        <w:t xml:space="preserve">. </w:t>
      </w:r>
      <w:r w:rsidRPr="00E46F15">
        <w:t>To ensure that Council property is used to its greatest potential and to optimise access for all community groups, Council will</w:t>
      </w:r>
      <w:r>
        <w:t xml:space="preserve"> encourage </w:t>
      </w:r>
      <w:r w:rsidRPr="00E46F15">
        <w:t xml:space="preserve">the shared </w:t>
      </w:r>
      <w:r>
        <w:t xml:space="preserve">use of </w:t>
      </w:r>
      <w:r w:rsidRPr="00E46F15">
        <w:t>facilities</w:t>
      </w:r>
      <w:r w:rsidR="00927ADA">
        <w:t xml:space="preserve">, and </w:t>
      </w:r>
      <w:r w:rsidRPr="00E46F15">
        <w:t xml:space="preserve">in the first instance give preference to a licence agreement rather than a lease for prospective tenants.  </w:t>
      </w:r>
    </w:p>
    <w:p w14:paraId="271BC35E" w14:textId="0B4B1492" w:rsidR="0074698B" w:rsidRDefault="0074698B" w:rsidP="0074698B">
      <w:pPr>
        <w:pStyle w:val="MRSCBodyText"/>
        <w:rPr>
          <w:szCs w:val="22"/>
        </w:rPr>
      </w:pPr>
      <w:r w:rsidRPr="00E46F15">
        <w:t xml:space="preserve">If it can be demonstrated that exclusive </w:t>
      </w:r>
      <w:r w:rsidRPr="006917AF">
        <w:rPr>
          <w:szCs w:val="22"/>
        </w:rPr>
        <w:t xml:space="preserve">rights to a property is in the best interests of the community, then a lease will be offered. </w:t>
      </w:r>
    </w:p>
    <w:p w14:paraId="2B278DC5" w14:textId="7DF301C7" w:rsidR="00A9099A" w:rsidRDefault="00A9099A" w:rsidP="00DB3D0A">
      <w:pPr>
        <w:pStyle w:val="MRSCNumberedSub"/>
        <w:ind w:left="567" w:hanging="567"/>
      </w:pPr>
      <w:r>
        <w:t>Lease Agreements</w:t>
      </w:r>
    </w:p>
    <w:p w14:paraId="6ADFC9DC" w14:textId="58A3A380" w:rsidR="00195BDA" w:rsidRPr="00195BDA" w:rsidRDefault="00195BDA" w:rsidP="00195BDA">
      <w:pPr>
        <w:pStyle w:val="MRSCBodyText"/>
      </w:pPr>
      <w:r>
        <w:t>A</w:t>
      </w:r>
      <w:r w:rsidRPr="00195BDA">
        <w:t xml:space="preserve"> lease </w:t>
      </w:r>
      <w:r>
        <w:t>may</w:t>
      </w:r>
      <w:r w:rsidRPr="00195BDA">
        <w:t xml:space="preserve"> be appropriate where the tenant requires exclusive use of land and/or premises for the permitted use</w:t>
      </w:r>
      <w:r w:rsidR="000763F0">
        <w:t xml:space="preserve"> in the interests of the community</w:t>
      </w:r>
      <w:r w:rsidRPr="00195BDA">
        <w:t xml:space="preserve">.  </w:t>
      </w:r>
      <w:r w:rsidR="00236D06">
        <w:t xml:space="preserve">This may </w:t>
      </w:r>
      <w:r w:rsidRPr="00195BDA">
        <w:t>include delivery of long</w:t>
      </w:r>
      <w:r w:rsidR="00053037">
        <w:t>-</w:t>
      </w:r>
      <w:r w:rsidRPr="00195BDA">
        <w:t xml:space="preserve">term projects </w:t>
      </w:r>
      <w:r w:rsidR="009E033E">
        <w:t xml:space="preserve">or groups delivering </w:t>
      </w:r>
      <w:r w:rsidR="00A66089">
        <w:t xml:space="preserve">specific </w:t>
      </w:r>
      <w:r w:rsidRPr="00195BDA">
        <w:t>services, for example</w:t>
      </w:r>
      <w:r w:rsidR="00A66089">
        <w:t>:</w:t>
      </w:r>
    </w:p>
    <w:p w14:paraId="6A651046" w14:textId="62E3058B" w:rsidR="66A0EAAC" w:rsidRPr="004856E3" w:rsidRDefault="00195BDA" w:rsidP="004856E3">
      <w:pPr>
        <w:pStyle w:val="ListParagraph"/>
        <w:numPr>
          <w:ilvl w:val="0"/>
          <w:numId w:val="15"/>
        </w:numPr>
        <w:shd w:val="clear" w:color="auto" w:fill="FFFFFF" w:themeFill="background1"/>
        <w:spacing w:line="360" w:lineRule="auto"/>
        <w:ind w:left="714" w:hanging="357"/>
        <w:rPr>
          <w:rFonts w:ascii="Arial" w:hAnsi="Arial" w:cs="Arial"/>
        </w:rPr>
      </w:pPr>
      <w:r w:rsidRPr="004856E3">
        <w:rPr>
          <w:rFonts w:ascii="Arial" w:hAnsi="Arial" w:cs="Arial"/>
        </w:rPr>
        <w:t>sensitive and important community services such as the provision of child</w:t>
      </w:r>
      <w:r w:rsidR="00905456">
        <w:rPr>
          <w:rFonts w:ascii="Arial" w:hAnsi="Arial" w:cs="Arial"/>
          <w:bCs/>
        </w:rPr>
        <w:t>-</w:t>
      </w:r>
      <w:r w:rsidRPr="004856E3">
        <w:rPr>
          <w:rFonts w:ascii="Arial" w:hAnsi="Arial" w:cs="Arial"/>
        </w:rPr>
        <w:t xml:space="preserve">care </w:t>
      </w:r>
      <w:r w:rsidR="00053037" w:rsidRPr="004856E3">
        <w:rPr>
          <w:rFonts w:ascii="Arial" w:hAnsi="Arial" w:cs="Arial"/>
        </w:rPr>
        <w:t>or health facilities and services</w:t>
      </w:r>
      <w:r w:rsidRPr="004856E3">
        <w:rPr>
          <w:rFonts w:ascii="Arial" w:hAnsi="Arial" w:cs="Arial"/>
        </w:rPr>
        <w:t>;</w:t>
      </w:r>
    </w:p>
    <w:p w14:paraId="786EEE13" w14:textId="3A589B95" w:rsidR="00195BDA" w:rsidRPr="004856E3" w:rsidRDefault="00195BDA" w:rsidP="004856E3">
      <w:pPr>
        <w:pStyle w:val="ListParagraph"/>
        <w:numPr>
          <w:ilvl w:val="0"/>
          <w:numId w:val="15"/>
        </w:numPr>
        <w:shd w:val="clear" w:color="auto" w:fill="FFFFFF"/>
        <w:spacing w:line="360" w:lineRule="auto"/>
        <w:ind w:left="714" w:hanging="357"/>
        <w:rPr>
          <w:rFonts w:ascii="Arial" w:hAnsi="Arial" w:cs="Arial"/>
        </w:rPr>
      </w:pPr>
      <w:r w:rsidRPr="004856E3">
        <w:rPr>
          <w:rFonts w:ascii="Arial" w:hAnsi="Arial" w:cs="Arial"/>
        </w:rPr>
        <w:t xml:space="preserve">provision of education services, such as by a TAFE </w:t>
      </w:r>
      <w:r w:rsidR="00053037" w:rsidRPr="004856E3">
        <w:rPr>
          <w:rFonts w:ascii="Arial" w:hAnsi="Arial" w:cs="Arial"/>
        </w:rPr>
        <w:t>or VET training provider</w:t>
      </w:r>
      <w:r w:rsidR="00905456">
        <w:rPr>
          <w:rFonts w:ascii="Arial" w:hAnsi="Arial" w:cs="Arial"/>
          <w:bCs/>
        </w:rPr>
        <w:t>;</w:t>
      </w:r>
    </w:p>
    <w:p w14:paraId="318FDA4F" w14:textId="73F4766F" w:rsidR="00053037" w:rsidRPr="004856E3" w:rsidRDefault="00053037" w:rsidP="004856E3">
      <w:pPr>
        <w:pStyle w:val="ListParagraph"/>
        <w:numPr>
          <w:ilvl w:val="0"/>
          <w:numId w:val="15"/>
        </w:numPr>
        <w:shd w:val="clear" w:color="auto" w:fill="FFFFFF" w:themeFill="background1"/>
        <w:spacing w:line="360" w:lineRule="auto"/>
        <w:ind w:left="714" w:hanging="357"/>
        <w:rPr>
          <w:rFonts w:ascii="Arial" w:hAnsi="Arial" w:cs="Arial"/>
        </w:rPr>
      </w:pPr>
      <w:r w:rsidRPr="4BA8D304">
        <w:rPr>
          <w:rFonts w:ascii="Arial" w:hAnsi="Arial" w:cs="Arial"/>
        </w:rPr>
        <w:t xml:space="preserve">commercial or </w:t>
      </w:r>
      <w:r w:rsidR="00105691" w:rsidRPr="4BA8D304">
        <w:rPr>
          <w:rFonts w:ascii="Arial" w:hAnsi="Arial" w:cs="Arial"/>
        </w:rPr>
        <w:t>other</w:t>
      </w:r>
      <w:r w:rsidRPr="4BA8D304">
        <w:rPr>
          <w:rFonts w:ascii="Arial" w:hAnsi="Arial" w:cs="Arial"/>
        </w:rPr>
        <w:t xml:space="preserve"> purposes where the operator will undertake a specialist fit-out and installation</w:t>
      </w:r>
      <w:r w:rsidR="00105691" w:rsidRPr="4BA8D304">
        <w:rPr>
          <w:rFonts w:ascii="Arial" w:hAnsi="Arial" w:cs="Arial"/>
        </w:rPr>
        <w:t xml:space="preserve"> to meet the stated purpose </w:t>
      </w:r>
      <w:r w:rsidR="3F5FB10B" w:rsidRPr="4BA8D304">
        <w:rPr>
          <w:rFonts w:ascii="Arial" w:hAnsi="Arial" w:cs="Arial"/>
        </w:rPr>
        <w:t>and requires exclusive access</w:t>
      </w:r>
      <w:r w:rsidR="00105691" w:rsidRPr="4BA8D304">
        <w:rPr>
          <w:rFonts w:ascii="Arial" w:hAnsi="Arial" w:cs="Arial"/>
        </w:rPr>
        <w:t xml:space="preserve"> (e.g. </w:t>
      </w:r>
      <w:r w:rsidR="000453C3" w:rsidRPr="4BA8D304">
        <w:rPr>
          <w:rFonts w:ascii="Arial" w:hAnsi="Arial" w:cs="Arial"/>
        </w:rPr>
        <w:t>café,</w:t>
      </w:r>
      <w:r w:rsidR="54962A6D" w:rsidRPr="4BA8D304">
        <w:rPr>
          <w:rFonts w:ascii="Arial" w:hAnsi="Arial" w:cs="Arial"/>
        </w:rPr>
        <w:t xml:space="preserve"> long-term telecommunications infrastructure installation</w:t>
      </w:r>
      <w:r w:rsidR="00105691" w:rsidRPr="4BA8D304">
        <w:rPr>
          <w:rFonts w:ascii="Arial" w:hAnsi="Arial" w:cs="Arial"/>
        </w:rPr>
        <w:t>)</w:t>
      </w:r>
      <w:r w:rsidRPr="4BA8D304">
        <w:rPr>
          <w:rFonts w:ascii="Arial" w:hAnsi="Arial" w:cs="Arial"/>
        </w:rPr>
        <w:t>.</w:t>
      </w:r>
    </w:p>
    <w:p w14:paraId="487E4F4A" w14:textId="77777777" w:rsidR="00DC7F0E" w:rsidRDefault="00DC7F0E">
      <w:pPr>
        <w:rPr>
          <w:rFonts w:cs="Arial"/>
          <w:b/>
          <w:bCs/>
          <w:sz w:val="22"/>
          <w:szCs w:val="28"/>
        </w:rPr>
      </w:pPr>
      <w:r>
        <w:br w:type="page"/>
      </w:r>
    </w:p>
    <w:p w14:paraId="41827BD4" w14:textId="147E332F" w:rsidR="00A9099A" w:rsidRDefault="00A9099A" w:rsidP="00DB3D0A">
      <w:pPr>
        <w:pStyle w:val="MRSCNumberedSub"/>
        <w:ind w:left="567" w:hanging="567"/>
      </w:pPr>
      <w:r>
        <w:lastRenderedPageBreak/>
        <w:t>Licence Agreements</w:t>
      </w:r>
    </w:p>
    <w:p w14:paraId="45D53CC5" w14:textId="4CED7383" w:rsidR="00A9099A" w:rsidRPr="00A369DE" w:rsidRDefault="00DB67AF" w:rsidP="00A369DE">
      <w:pPr>
        <w:pStyle w:val="MRSCBodyText"/>
      </w:pPr>
      <w:r>
        <w:t>Licence</w:t>
      </w:r>
      <w:r w:rsidR="00053037">
        <w:t xml:space="preserve">s enable </w:t>
      </w:r>
      <w:r w:rsidR="00882DD4">
        <w:t xml:space="preserve">access for multiple groups, and support the shared use of facilities between Council and each licence holder. </w:t>
      </w:r>
      <w:r w:rsidR="00A9099A">
        <w:t>Examples of where a licence of land may be appropriate include:</w:t>
      </w:r>
    </w:p>
    <w:p w14:paraId="208939B8" w14:textId="4E69EF9A" w:rsidR="00A9099A" w:rsidRPr="004856E3" w:rsidRDefault="009D5854" w:rsidP="004856E3">
      <w:pPr>
        <w:pStyle w:val="ListParagraph"/>
        <w:numPr>
          <w:ilvl w:val="0"/>
          <w:numId w:val="15"/>
        </w:numPr>
        <w:shd w:val="clear" w:color="auto" w:fill="FFFFFF" w:themeFill="background1"/>
        <w:spacing w:line="360" w:lineRule="auto"/>
        <w:ind w:left="714" w:hanging="357"/>
        <w:rPr>
          <w:rFonts w:ascii="Arial" w:hAnsi="Arial" w:cs="Arial"/>
        </w:rPr>
      </w:pPr>
      <w:r w:rsidRPr="004856E3">
        <w:rPr>
          <w:rFonts w:ascii="Arial" w:hAnsi="Arial" w:cs="Arial"/>
        </w:rPr>
        <w:t>a recreation or sporting club with a</w:t>
      </w:r>
      <w:r w:rsidR="009E033E" w:rsidRPr="004856E3">
        <w:rPr>
          <w:rFonts w:ascii="Arial" w:hAnsi="Arial" w:cs="Arial"/>
        </w:rPr>
        <w:t xml:space="preserve"> year-round requirement for access and use of Council property</w:t>
      </w:r>
      <w:r w:rsidR="004856E3">
        <w:rPr>
          <w:rFonts w:ascii="Arial" w:hAnsi="Arial" w:cs="Arial"/>
          <w:bCs/>
        </w:rPr>
        <w:t>;</w:t>
      </w:r>
    </w:p>
    <w:p w14:paraId="4B780DC0" w14:textId="11C68808" w:rsidR="00A9099A" w:rsidRPr="004856E3" w:rsidRDefault="00A9099A" w:rsidP="004856E3">
      <w:pPr>
        <w:pStyle w:val="ListParagraph"/>
        <w:numPr>
          <w:ilvl w:val="0"/>
          <w:numId w:val="15"/>
        </w:numPr>
        <w:shd w:val="clear" w:color="auto" w:fill="FFFFFF" w:themeFill="background1"/>
        <w:spacing w:line="360" w:lineRule="auto"/>
        <w:ind w:left="714" w:hanging="357"/>
        <w:rPr>
          <w:rFonts w:ascii="Arial" w:hAnsi="Arial" w:cs="Arial"/>
        </w:rPr>
      </w:pPr>
      <w:r w:rsidRPr="004856E3">
        <w:rPr>
          <w:rFonts w:ascii="Arial" w:hAnsi="Arial" w:cs="Arial"/>
        </w:rPr>
        <w:t>special event licences for community, cultural or sporting events;</w:t>
      </w:r>
    </w:p>
    <w:p w14:paraId="57B46AA5" w14:textId="5119BE16" w:rsidR="00A9099A" w:rsidRPr="004856E3" w:rsidRDefault="00A9099A" w:rsidP="004856E3">
      <w:pPr>
        <w:pStyle w:val="ListParagraph"/>
        <w:numPr>
          <w:ilvl w:val="0"/>
          <w:numId w:val="15"/>
        </w:numPr>
        <w:shd w:val="clear" w:color="auto" w:fill="FFFFFF" w:themeFill="background1"/>
        <w:spacing w:line="360" w:lineRule="auto"/>
        <w:ind w:left="714" w:hanging="357"/>
        <w:rPr>
          <w:rFonts w:ascii="Arial" w:hAnsi="Arial" w:cs="Arial"/>
        </w:rPr>
      </w:pPr>
      <w:r w:rsidRPr="004856E3">
        <w:rPr>
          <w:rFonts w:ascii="Arial" w:hAnsi="Arial" w:cs="Arial"/>
        </w:rPr>
        <w:t xml:space="preserve">licences for the installation of services utility infrastructure (e.g. </w:t>
      </w:r>
      <w:r w:rsidR="50BF0040" w:rsidRPr="004856E3">
        <w:rPr>
          <w:rFonts w:ascii="Arial" w:hAnsi="Arial" w:cs="Arial"/>
        </w:rPr>
        <w:t>electric vehicle charging stations</w:t>
      </w:r>
      <w:r w:rsidRPr="004856E3">
        <w:rPr>
          <w:rFonts w:ascii="Arial" w:hAnsi="Arial" w:cs="Arial"/>
          <w:bCs/>
        </w:rPr>
        <w:t>)</w:t>
      </w:r>
      <w:r w:rsidR="004856E3">
        <w:rPr>
          <w:rFonts w:ascii="Arial" w:hAnsi="Arial" w:cs="Arial"/>
          <w:bCs/>
        </w:rPr>
        <w:t>.</w:t>
      </w:r>
    </w:p>
    <w:p w14:paraId="3F6C2B5C" w14:textId="639E3558" w:rsidR="00A9099A" w:rsidRDefault="00A9099A" w:rsidP="00A9099A">
      <w:pPr>
        <w:pStyle w:val="MRSCBodyText"/>
      </w:pPr>
      <w:r w:rsidRPr="00E46F15">
        <w:t>To encourage the use of licence agreements and shared use of facilities</w:t>
      </w:r>
      <w:r>
        <w:t>,</w:t>
      </w:r>
      <w:r w:rsidRPr="00E46F15">
        <w:t xml:space="preserve"> the fees for licence agreements shall be reduced in comparison </w:t>
      </w:r>
      <w:r>
        <w:t>with</w:t>
      </w:r>
      <w:r w:rsidRPr="00E46F15">
        <w:t xml:space="preserve"> lease fees.  This will depend on the facility and the hours of usage by the group and will be determined on a case-by-case basis. </w:t>
      </w:r>
    </w:p>
    <w:p w14:paraId="1D9BF798" w14:textId="340B17A4" w:rsidR="00A4687E" w:rsidRPr="00725C3E" w:rsidRDefault="00B71012" w:rsidP="00DB3D0A">
      <w:pPr>
        <w:pStyle w:val="MRSCNumberedSub"/>
        <w:ind w:left="567" w:hanging="567"/>
      </w:pPr>
      <w:r>
        <w:t>Ground Leases</w:t>
      </w:r>
    </w:p>
    <w:p w14:paraId="1D03D680" w14:textId="28CA9208" w:rsidR="00417788" w:rsidRPr="004856E3" w:rsidRDefault="004F6788" w:rsidP="00971E11">
      <w:pPr>
        <w:pStyle w:val="MRSCBodyText"/>
      </w:pPr>
      <w:r w:rsidRPr="004856E3">
        <w:t>For certain types of properties, it is appropriate for Council to provide a ground lease of the site.  A ground lease is a lease of the land component only</w:t>
      </w:r>
      <w:r w:rsidR="002C6704">
        <w:t>,</w:t>
      </w:r>
      <w:r w:rsidRPr="004856E3">
        <w:t xml:space="preserve"> </w:t>
      </w:r>
      <w:r w:rsidR="004D1E28" w:rsidRPr="004856E3">
        <w:t xml:space="preserve">with the tenant responsible for the construction or installation of </w:t>
      </w:r>
      <w:r w:rsidR="00942C4C" w:rsidRPr="004856E3">
        <w:t>buildings</w:t>
      </w:r>
      <w:r w:rsidR="002C6704">
        <w:t xml:space="preserve"> and any ongoing maintenance or works related to them</w:t>
      </w:r>
      <w:r w:rsidR="00942C4C" w:rsidRPr="004856E3">
        <w:t xml:space="preserve">. </w:t>
      </w:r>
      <w:r w:rsidR="00A401B8">
        <w:t xml:space="preserve">The tenant must also ensure that they </w:t>
      </w:r>
      <w:r w:rsidR="00AA04FD">
        <w:t xml:space="preserve">obtain </w:t>
      </w:r>
      <w:r w:rsidR="00BB2B9B">
        <w:t xml:space="preserve">and comply with all appropriate </w:t>
      </w:r>
      <w:r w:rsidR="00AA04FD">
        <w:t xml:space="preserve">planning and building </w:t>
      </w:r>
      <w:r w:rsidR="00BB2B9B">
        <w:t>permits</w:t>
      </w:r>
      <w:r w:rsidR="00AA04FD">
        <w:t xml:space="preserve">. </w:t>
      </w:r>
      <w:r w:rsidR="00942C4C" w:rsidRPr="004856E3">
        <w:t xml:space="preserve"> This occurs for example at the Kyneton Airfield where Council leases the </w:t>
      </w:r>
      <w:r w:rsidR="00EC4CB7">
        <w:t>site</w:t>
      </w:r>
      <w:r w:rsidR="00942C4C" w:rsidRPr="004856E3">
        <w:t xml:space="preserve"> and the tenants construct the hangar </w:t>
      </w:r>
      <w:r w:rsidR="00A06F61" w:rsidRPr="004856E3">
        <w:t>buildings.  The lease is therefore described as a ground lease and the re</w:t>
      </w:r>
      <w:r w:rsidR="00D43725" w:rsidRPr="004856E3">
        <w:t>ntal is assessed based on the land value only</w:t>
      </w:r>
      <w:r w:rsidR="004459A3" w:rsidRPr="004856E3">
        <w:t xml:space="preserve">.  At the end of the lease the building </w:t>
      </w:r>
      <w:r w:rsidR="00320ADD" w:rsidRPr="004856E3">
        <w:t>may</w:t>
      </w:r>
      <w:r w:rsidR="001C7F7C" w:rsidRPr="004856E3">
        <w:t xml:space="preserve"> be removed by the tenant</w:t>
      </w:r>
      <w:r w:rsidR="00F676E3" w:rsidRPr="004856E3">
        <w:t>,</w:t>
      </w:r>
      <w:r w:rsidR="001C7F7C" w:rsidRPr="004856E3">
        <w:t xml:space="preserve"> </w:t>
      </w:r>
      <w:r w:rsidR="00A208E1" w:rsidRPr="004856E3">
        <w:t xml:space="preserve">or the ownership </w:t>
      </w:r>
      <w:r w:rsidR="006F7B96" w:rsidRPr="004856E3">
        <w:t xml:space="preserve">of the building reverts to Council. </w:t>
      </w:r>
    </w:p>
    <w:p w14:paraId="15B74739" w14:textId="4BF43EDF" w:rsidR="00971E11" w:rsidRDefault="009C70F2" w:rsidP="00971E11">
      <w:pPr>
        <w:pStyle w:val="MRSCBodyText"/>
      </w:pPr>
      <w:r w:rsidRPr="004856E3">
        <w:t xml:space="preserve">Ground leases </w:t>
      </w:r>
      <w:r w:rsidR="00D145CD">
        <w:t xml:space="preserve">are generally used for long-term agreements and </w:t>
      </w:r>
      <w:r w:rsidR="00B65BBC" w:rsidRPr="004856E3">
        <w:t xml:space="preserve">require </w:t>
      </w:r>
      <w:r w:rsidR="00156819" w:rsidRPr="004856E3">
        <w:t>the</w:t>
      </w:r>
      <w:r w:rsidR="00417788" w:rsidRPr="004856E3">
        <w:t xml:space="preserve"> tenant </w:t>
      </w:r>
      <w:r w:rsidR="00B65BBC" w:rsidRPr="004856E3">
        <w:t xml:space="preserve">to be </w:t>
      </w:r>
      <w:r w:rsidR="00417788" w:rsidRPr="004856E3">
        <w:t xml:space="preserve">responsible for </w:t>
      </w:r>
      <w:r w:rsidR="00266156" w:rsidRPr="004856E3">
        <w:t>all</w:t>
      </w:r>
      <w:r w:rsidR="00417788" w:rsidRPr="004856E3">
        <w:t xml:space="preserve"> </w:t>
      </w:r>
      <w:r w:rsidR="00011AD6" w:rsidRPr="004856E3">
        <w:t xml:space="preserve">maintenance </w:t>
      </w:r>
      <w:r w:rsidR="002233DE" w:rsidRPr="004856E3">
        <w:t xml:space="preserve">and </w:t>
      </w:r>
      <w:r w:rsidR="009E29B7" w:rsidRPr="004856E3">
        <w:t xml:space="preserve">management </w:t>
      </w:r>
      <w:r w:rsidR="002233DE" w:rsidRPr="004856E3">
        <w:t xml:space="preserve">of the </w:t>
      </w:r>
      <w:r w:rsidR="00417788" w:rsidRPr="004856E3">
        <w:t xml:space="preserve">building </w:t>
      </w:r>
      <w:r w:rsidR="00984C76" w:rsidRPr="004856E3">
        <w:t>during the term of the lease</w:t>
      </w:r>
      <w:r w:rsidR="00603CDB" w:rsidRPr="004856E3">
        <w:t xml:space="preserve">.  This has the benefit of </w:t>
      </w:r>
      <w:r w:rsidR="00594476" w:rsidRPr="004856E3">
        <w:t xml:space="preserve">no ongoing maintenance obligations </w:t>
      </w:r>
      <w:r w:rsidR="00DC2D88" w:rsidRPr="004856E3">
        <w:t>for Council</w:t>
      </w:r>
      <w:r w:rsidR="00041007">
        <w:t xml:space="preserve">, reducing </w:t>
      </w:r>
      <w:r w:rsidR="00FE23D0">
        <w:t xml:space="preserve">both </w:t>
      </w:r>
      <w:r w:rsidR="00041007">
        <w:t>costs and risks</w:t>
      </w:r>
      <w:r w:rsidR="00DC2D88">
        <w:t xml:space="preserve">. </w:t>
      </w:r>
    </w:p>
    <w:p w14:paraId="5DDF4CFE" w14:textId="20FC791E" w:rsidR="009E13F5" w:rsidRDefault="008D0D34" w:rsidP="00971E11">
      <w:pPr>
        <w:pStyle w:val="MRSCBodyText"/>
        <w:rPr>
          <w:b/>
          <w:bCs w:val="0"/>
        </w:rPr>
      </w:pPr>
      <w:r w:rsidRPr="00B070EC">
        <w:rPr>
          <w:b/>
          <w:bCs w:val="0"/>
        </w:rPr>
        <w:t>5.4 Crown Land Leases</w:t>
      </w:r>
    </w:p>
    <w:p w14:paraId="238EEBA4" w14:textId="2D6AF3EA" w:rsidR="00E17FCD" w:rsidRDefault="00077554" w:rsidP="00971E11">
      <w:pPr>
        <w:pStyle w:val="MRSCBodyText"/>
      </w:pPr>
      <w:r>
        <w:t xml:space="preserve">Where Council is </w:t>
      </w:r>
      <w:r w:rsidR="00BB79E9">
        <w:t xml:space="preserve">appointed as </w:t>
      </w:r>
      <w:r>
        <w:t xml:space="preserve">the Committee of Management over Crown Land, Council shall seek approval from </w:t>
      </w:r>
      <w:r w:rsidR="003536BB">
        <w:t xml:space="preserve">the Department of </w:t>
      </w:r>
      <w:r w:rsidR="00E70C78">
        <w:t>Energy, Environment and Climate Action (DEECA)</w:t>
      </w:r>
      <w:r w:rsidR="006543E5">
        <w:t xml:space="preserve"> to enter into a lease or licence with a Ten</w:t>
      </w:r>
      <w:r w:rsidR="00813E32">
        <w:t xml:space="preserve">ant.  </w:t>
      </w:r>
      <w:r w:rsidR="00102265">
        <w:t xml:space="preserve">Council must ensure that is complies with </w:t>
      </w:r>
      <w:r w:rsidR="00D77447">
        <w:t xml:space="preserve">DEECA’s Crown Land Leasing Policy and Guidelines and </w:t>
      </w:r>
      <w:r w:rsidR="00924D6F">
        <w:t xml:space="preserve">agreements must be in the prescribed form as provided by DEECA. </w:t>
      </w:r>
    </w:p>
    <w:p w14:paraId="2C1BAA41" w14:textId="77777777" w:rsidR="009F1052" w:rsidRPr="00077554" w:rsidRDefault="009F1052" w:rsidP="00971E11">
      <w:pPr>
        <w:pStyle w:val="MRSCBodyText"/>
      </w:pPr>
    </w:p>
    <w:p w14:paraId="0ED6A490" w14:textId="6DACB561" w:rsidR="005A4A28" w:rsidRPr="00514C56" w:rsidRDefault="005A4A28" w:rsidP="00DB3D0A">
      <w:pPr>
        <w:pStyle w:val="MRSCNumberedSub"/>
        <w:ind w:left="567" w:hanging="567"/>
      </w:pPr>
      <w:bookmarkStart w:id="19" w:name="_Hlk159940825"/>
      <w:r w:rsidRPr="00294C3C">
        <w:lastRenderedPageBreak/>
        <w:t xml:space="preserve">Categories of </w:t>
      </w:r>
      <w:r w:rsidR="0059479A" w:rsidRPr="00514C56">
        <w:t>Tenants</w:t>
      </w:r>
      <w:r w:rsidRPr="00514C56">
        <w:t xml:space="preserve"> </w:t>
      </w:r>
    </w:p>
    <w:bookmarkEnd w:id="19"/>
    <w:p w14:paraId="5B73D3B2" w14:textId="2E1DADCC" w:rsidR="005A4A28" w:rsidRPr="00D05EA5" w:rsidRDefault="005A4A28" w:rsidP="00D05EA5">
      <w:pPr>
        <w:pStyle w:val="MRSCBodyText"/>
      </w:pPr>
      <w:r w:rsidRPr="00D05EA5">
        <w:t xml:space="preserve">Council has three categories of </w:t>
      </w:r>
      <w:r w:rsidR="0059479A">
        <w:t xml:space="preserve">tenants </w:t>
      </w:r>
      <w:r w:rsidR="00D05EA5" w:rsidRPr="00D05EA5">
        <w:t>to enable differential rates</w:t>
      </w:r>
      <w:r w:rsidR="0059479A">
        <w:t xml:space="preserve"> and terms to be set in </w:t>
      </w:r>
      <w:r w:rsidR="00CE19C8">
        <w:t xml:space="preserve">lease </w:t>
      </w:r>
      <w:r>
        <w:t>agreement</w:t>
      </w:r>
      <w:r w:rsidR="00E90C29">
        <w:t>s</w:t>
      </w:r>
      <w:r w:rsidR="00F20B61">
        <w:t xml:space="preserve">. </w:t>
      </w:r>
      <w:r w:rsidR="00D05EA5" w:rsidRPr="00D05EA5">
        <w:t>F</w:t>
      </w:r>
      <w:r w:rsidR="00E90C29" w:rsidRPr="00D05EA5">
        <w:t xml:space="preserve">urther information on these categories is provided in Appendix </w:t>
      </w:r>
      <w:r w:rsidR="007D07C6">
        <w:t>1</w:t>
      </w:r>
      <w:r w:rsidR="00E90C29" w:rsidRPr="00D05EA5">
        <w:t xml:space="preserve"> to this policy.</w:t>
      </w:r>
    </w:p>
    <w:tbl>
      <w:tblPr>
        <w:tblW w:w="9781"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left w:w="0" w:type="dxa"/>
          <w:right w:w="0" w:type="dxa"/>
        </w:tblCellMar>
        <w:tblLook w:val="01E0" w:firstRow="1" w:lastRow="1" w:firstColumn="1" w:lastColumn="1" w:noHBand="0" w:noVBand="0"/>
      </w:tblPr>
      <w:tblGrid>
        <w:gridCol w:w="2689"/>
        <w:gridCol w:w="7092"/>
      </w:tblGrid>
      <w:tr w:rsidR="004B618F" w14:paraId="7CD419F6" w14:textId="77777777">
        <w:trPr>
          <w:trHeight w:val="303"/>
        </w:trPr>
        <w:tc>
          <w:tcPr>
            <w:tcW w:w="2689" w:type="dxa"/>
            <w:shd w:val="clear" w:color="auto" w:fill="E5E5E7"/>
            <w:vAlign w:val="center"/>
          </w:tcPr>
          <w:p w14:paraId="21CD5669" w14:textId="12B3FD54" w:rsidR="004B618F" w:rsidRPr="00C72DD1" w:rsidRDefault="004B618F">
            <w:pPr>
              <w:pStyle w:val="MRSCBodyText"/>
            </w:pPr>
            <w:r>
              <w:t>Category</w:t>
            </w:r>
          </w:p>
        </w:tc>
        <w:tc>
          <w:tcPr>
            <w:tcW w:w="7092" w:type="dxa"/>
            <w:shd w:val="clear" w:color="auto" w:fill="E5E5E7"/>
            <w:vAlign w:val="center"/>
          </w:tcPr>
          <w:p w14:paraId="5D78C2C0" w14:textId="7DC810A8" w:rsidR="004B618F" w:rsidRPr="00C72DD1" w:rsidRDefault="004B618F">
            <w:pPr>
              <w:pStyle w:val="MRSCBodyText"/>
            </w:pPr>
            <w:r>
              <w:t>Description</w:t>
            </w:r>
          </w:p>
        </w:tc>
      </w:tr>
      <w:tr w:rsidR="004B618F" w14:paraId="36452482" w14:textId="77777777">
        <w:trPr>
          <w:trHeight w:val="519"/>
        </w:trPr>
        <w:tc>
          <w:tcPr>
            <w:tcW w:w="2689" w:type="dxa"/>
          </w:tcPr>
          <w:p w14:paraId="6FF4E6E1" w14:textId="0CEEFBC2" w:rsidR="004B618F" w:rsidRPr="00C72DD1" w:rsidRDefault="004B618F" w:rsidP="00756D30">
            <w:pPr>
              <w:pStyle w:val="MRSCBodyText"/>
              <w:spacing w:after="120"/>
            </w:pPr>
            <w:r>
              <w:t xml:space="preserve">Category 1: </w:t>
            </w:r>
          </w:p>
        </w:tc>
        <w:tc>
          <w:tcPr>
            <w:tcW w:w="7092" w:type="dxa"/>
            <w:vAlign w:val="center"/>
          </w:tcPr>
          <w:p w14:paraId="214A30F6" w14:textId="54395930" w:rsidR="004B618F" w:rsidRPr="00C72DD1" w:rsidRDefault="004B618F" w:rsidP="00756D30">
            <w:pPr>
              <w:pStyle w:val="MRSCBodyText"/>
              <w:spacing w:after="120"/>
            </w:pPr>
            <w:r>
              <w:t xml:space="preserve">Community – </w:t>
            </w:r>
            <w:r w:rsidR="00045F9A">
              <w:t>Minimum</w:t>
            </w:r>
            <w:r w:rsidR="00F55A47">
              <w:t xml:space="preserve"> Rental</w:t>
            </w:r>
          </w:p>
        </w:tc>
      </w:tr>
      <w:tr w:rsidR="004B618F" w14:paraId="74BB2185" w14:textId="77777777">
        <w:trPr>
          <w:trHeight w:val="519"/>
        </w:trPr>
        <w:tc>
          <w:tcPr>
            <w:tcW w:w="2689" w:type="dxa"/>
          </w:tcPr>
          <w:p w14:paraId="46FE6814" w14:textId="0BEDF153" w:rsidR="004B618F" w:rsidRDefault="004B618F" w:rsidP="00756D30">
            <w:pPr>
              <w:pStyle w:val="MRSCBodyText"/>
              <w:spacing w:after="120"/>
            </w:pPr>
            <w:r>
              <w:t>Category 2:</w:t>
            </w:r>
          </w:p>
        </w:tc>
        <w:tc>
          <w:tcPr>
            <w:tcW w:w="7092" w:type="dxa"/>
            <w:vAlign w:val="center"/>
          </w:tcPr>
          <w:p w14:paraId="28EBAF91" w14:textId="1906D1F1" w:rsidR="004B618F" w:rsidRDefault="004B618F" w:rsidP="00756D30">
            <w:pPr>
              <w:pStyle w:val="MRSCBodyText"/>
              <w:spacing w:after="120"/>
            </w:pPr>
            <w:r>
              <w:t xml:space="preserve">Community – </w:t>
            </w:r>
            <w:r w:rsidR="00F55A47">
              <w:t>Subsidised rental</w:t>
            </w:r>
          </w:p>
        </w:tc>
      </w:tr>
      <w:tr w:rsidR="004B618F" w14:paraId="1B5CEBA3" w14:textId="77777777">
        <w:trPr>
          <w:trHeight w:val="519"/>
        </w:trPr>
        <w:tc>
          <w:tcPr>
            <w:tcW w:w="2689" w:type="dxa"/>
          </w:tcPr>
          <w:p w14:paraId="4F579576" w14:textId="64C12759" w:rsidR="004B618F" w:rsidRDefault="004B618F" w:rsidP="00756D30">
            <w:pPr>
              <w:pStyle w:val="MRSCBodyText"/>
              <w:spacing w:after="120"/>
            </w:pPr>
            <w:r>
              <w:t>Category 3:</w:t>
            </w:r>
          </w:p>
        </w:tc>
        <w:tc>
          <w:tcPr>
            <w:tcW w:w="7092" w:type="dxa"/>
            <w:vAlign w:val="center"/>
          </w:tcPr>
          <w:p w14:paraId="6E0D9D6A" w14:textId="2F480E84" w:rsidR="004B618F" w:rsidRDefault="004B618F" w:rsidP="00756D30">
            <w:pPr>
              <w:pStyle w:val="MRSCBodyText"/>
              <w:spacing w:after="120"/>
            </w:pPr>
            <w:r>
              <w:t>Commercial</w:t>
            </w:r>
            <w:r w:rsidR="00D32993">
              <w:t xml:space="preserve">/General use </w:t>
            </w:r>
            <w:r w:rsidR="00DB7B6E">
              <w:t>–</w:t>
            </w:r>
            <w:r>
              <w:t xml:space="preserve"> </w:t>
            </w:r>
            <w:r w:rsidR="00DB7B6E">
              <w:t xml:space="preserve">Market </w:t>
            </w:r>
            <w:r>
              <w:t>Rental</w:t>
            </w:r>
          </w:p>
        </w:tc>
      </w:tr>
    </w:tbl>
    <w:p w14:paraId="37ABCE7A" w14:textId="77777777" w:rsidR="000660EB" w:rsidRDefault="000660EB" w:rsidP="00B070EC">
      <w:pPr>
        <w:pStyle w:val="MRSCNumberedSub"/>
        <w:numPr>
          <w:ilvl w:val="0"/>
          <w:numId w:val="0"/>
        </w:numPr>
      </w:pPr>
    </w:p>
    <w:p w14:paraId="7528A52C" w14:textId="77777777" w:rsidR="00A07548" w:rsidRPr="005A4A28" w:rsidRDefault="00A07548" w:rsidP="001D61B9">
      <w:pPr>
        <w:pStyle w:val="MRSCNumberedSub"/>
        <w:numPr>
          <w:ilvl w:val="2"/>
          <w:numId w:val="11"/>
        </w:numPr>
        <w:ind w:left="1134" w:hanging="850"/>
      </w:pPr>
      <w:r>
        <w:t>Requirements for Community-Category Tenants</w:t>
      </w:r>
    </w:p>
    <w:p w14:paraId="3355814D" w14:textId="55CA0510" w:rsidR="00A07548" w:rsidRDefault="00A07548" w:rsidP="4BA8D304">
      <w:pPr>
        <w:pStyle w:val="MRSCLists"/>
        <w:numPr>
          <w:ilvl w:val="0"/>
          <w:numId w:val="0"/>
        </w:numPr>
      </w:pPr>
      <w:r>
        <w:t>To be considered for a community use lease agreement, prospective tenants must:</w:t>
      </w:r>
    </w:p>
    <w:p w14:paraId="724E3DD0" w14:textId="4B0A5CAC" w:rsidR="00A07548" w:rsidRDefault="00A07548" w:rsidP="00F67DEC">
      <w:pPr>
        <w:pStyle w:val="MRSCLists"/>
        <w:numPr>
          <w:ilvl w:val="0"/>
          <w:numId w:val="8"/>
        </w:numPr>
      </w:pPr>
      <w:r>
        <w:t>Be a</w:t>
      </w:r>
      <w:r w:rsidR="0788E2FE">
        <w:t>ble to demonstrate they are</w:t>
      </w:r>
      <w:r>
        <w:t xml:space="preserve"> a not-for-profit organisation;</w:t>
      </w:r>
    </w:p>
    <w:p w14:paraId="3EA64268" w14:textId="77777777" w:rsidR="00A07548" w:rsidRDefault="00A07548" w:rsidP="00F67DEC">
      <w:pPr>
        <w:pStyle w:val="MRSCLists"/>
        <w:numPr>
          <w:ilvl w:val="0"/>
          <w:numId w:val="8"/>
        </w:numPr>
      </w:pPr>
      <w:r>
        <w:t>Be a registered legal entity;</w:t>
      </w:r>
    </w:p>
    <w:p w14:paraId="0B4E74B7" w14:textId="77777777" w:rsidR="00A07548" w:rsidRDefault="00A07548" w:rsidP="00F67DEC">
      <w:pPr>
        <w:pStyle w:val="MRSCLists"/>
        <w:numPr>
          <w:ilvl w:val="0"/>
          <w:numId w:val="8"/>
        </w:numPr>
      </w:pPr>
      <w:r>
        <w:t>Be managed mostly by volunteers;</w:t>
      </w:r>
    </w:p>
    <w:p w14:paraId="5BE0374B" w14:textId="7042260E" w:rsidR="00A07548" w:rsidRDefault="00A07548" w:rsidP="00F67DEC">
      <w:pPr>
        <w:pStyle w:val="MRSCLists"/>
        <w:numPr>
          <w:ilvl w:val="0"/>
          <w:numId w:val="8"/>
        </w:numPr>
      </w:pPr>
      <w:r>
        <w:t>Manage the lease primarily for the community</w:t>
      </w:r>
      <w:r w:rsidR="00F228E7">
        <w:t>;</w:t>
      </w:r>
      <w:r>
        <w:t xml:space="preserve"> and</w:t>
      </w:r>
    </w:p>
    <w:p w14:paraId="2FA8ECBC" w14:textId="1F96AE2E" w:rsidR="00A07548" w:rsidRDefault="00A07548" w:rsidP="00F67DEC">
      <w:pPr>
        <w:pStyle w:val="MRSCLists"/>
        <w:numPr>
          <w:ilvl w:val="0"/>
          <w:numId w:val="8"/>
        </w:numPr>
      </w:pPr>
      <w:r>
        <w:t>Meet public benefit criteria such as: social engagement, non-discriminatory</w:t>
      </w:r>
      <w:r w:rsidR="00691F60">
        <w:t xml:space="preserve"> services</w:t>
      </w:r>
      <w:r>
        <w:t xml:space="preserve">, no barriers to participation and a </w:t>
      </w:r>
      <w:r w:rsidR="00691F60">
        <w:t xml:space="preserve">demonstrable </w:t>
      </w:r>
      <w:r>
        <w:t>demand for the service</w:t>
      </w:r>
      <w:r w:rsidR="00691F60">
        <w:t xml:space="preserve"> existing</w:t>
      </w:r>
      <w:r>
        <w:t>.</w:t>
      </w:r>
    </w:p>
    <w:p w14:paraId="080C3339" w14:textId="71B49930" w:rsidR="003D33D0" w:rsidRPr="0096742D" w:rsidRDefault="003D33D0" w:rsidP="00F228E7">
      <w:pPr>
        <w:pStyle w:val="MRSCSubheading"/>
        <w:numPr>
          <w:ilvl w:val="0"/>
          <w:numId w:val="11"/>
        </w:numPr>
      </w:pPr>
      <w:bookmarkStart w:id="20" w:name="_Toc161909373"/>
      <w:r>
        <w:t>V</w:t>
      </w:r>
      <w:r w:rsidRPr="002E518C">
        <w:t>acant Properties</w:t>
      </w:r>
      <w:r>
        <w:t xml:space="preserve"> and Agreement Renewals</w:t>
      </w:r>
      <w:bookmarkEnd w:id="20"/>
    </w:p>
    <w:p w14:paraId="5715CEFF" w14:textId="0AF5881A" w:rsidR="003D33D0" w:rsidRDefault="003D33D0" w:rsidP="003D33D0">
      <w:pPr>
        <w:pStyle w:val="MRSCBodyText"/>
        <w:tabs>
          <w:tab w:val="clear" w:pos="4153"/>
        </w:tabs>
      </w:pPr>
      <w:r w:rsidRPr="00535086">
        <w:t xml:space="preserve">When </w:t>
      </w:r>
      <w:r>
        <w:t xml:space="preserve">considering </w:t>
      </w:r>
      <w:r w:rsidRPr="00535086">
        <w:t>leasing or licensing vacant properties</w:t>
      </w:r>
      <w:r>
        <w:t xml:space="preserve"> and renewals</w:t>
      </w:r>
      <w:r w:rsidRPr="00535086">
        <w:t xml:space="preserve">, Council will undertake a </w:t>
      </w:r>
      <w:r w:rsidR="00DE2D2F">
        <w:t>public</w:t>
      </w:r>
      <w:r w:rsidRPr="00535086">
        <w:t xml:space="preserve"> process to identify the organisation that will provide best value and </w:t>
      </w:r>
      <w:r>
        <w:t>greatest</w:t>
      </w:r>
      <w:r w:rsidRPr="00535086">
        <w:t xml:space="preserve"> community benefit. </w:t>
      </w:r>
      <w:r w:rsidR="009F764E">
        <w:t xml:space="preserve">This may include requests for information such as business plans, membership details, and financial sustainability. </w:t>
      </w:r>
      <w:r w:rsidRPr="00535086">
        <w:t xml:space="preserve">Applications received </w:t>
      </w:r>
      <w:r>
        <w:t>through a</w:t>
      </w:r>
      <w:r w:rsidRPr="00535086">
        <w:t xml:space="preserve"> public process will be assessed </w:t>
      </w:r>
      <w:r>
        <w:t>by</w:t>
      </w:r>
      <w:r w:rsidRPr="00535086">
        <w:t xml:space="preserve"> Council </w:t>
      </w:r>
      <w:r>
        <w:t xml:space="preserve">officers </w:t>
      </w:r>
      <w:r w:rsidRPr="00535086">
        <w:t xml:space="preserve">with evaluation criteria </w:t>
      </w:r>
      <w:r>
        <w:t>that</w:t>
      </w:r>
      <w:r w:rsidRPr="00535086">
        <w:t xml:space="preserve"> will be created to meet the specific requirements of the site. </w:t>
      </w:r>
      <w:r>
        <w:t>These criteria must consider diversity, equity and inclusion principles, and be informed by the completion of a Gender Impact Assessment at the time of development</w:t>
      </w:r>
      <w:r w:rsidR="005B7658">
        <w:t xml:space="preserve"> where required.</w:t>
      </w:r>
    </w:p>
    <w:p w14:paraId="391C26E0" w14:textId="38BC408E" w:rsidR="003D33D0" w:rsidRDefault="003D33D0" w:rsidP="003D33D0">
      <w:pPr>
        <w:pStyle w:val="MRSCBodyText"/>
      </w:pPr>
      <w:r w:rsidRPr="00535086">
        <w:t>Under certain circumstances, agreements will be directly negotiated with organisations</w:t>
      </w:r>
      <w:r>
        <w:t xml:space="preserve"> or the current occupiers</w:t>
      </w:r>
      <w:r w:rsidRPr="00535086">
        <w:t xml:space="preserve">, provided there are justifiable reasons that a direct negotiation is appropriate. Such circumstances include </w:t>
      </w:r>
      <w:r>
        <w:t xml:space="preserve">those where the proposed </w:t>
      </w:r>
      <w:r w:rsidRPr="00535086">
        <w:t xml:space="preserve">occupant </w:t>
      </w:r>
      <w:r>
        <w:t xml:space="preserve">(new or existing) </w:t>
      </w:r>
      <w:r w:rsidRPr="00535086">
        <w:t xml:space="preserve">will provide </w:t>
      </w:r>
      <w:r w:rsidRPr="00535086">
        <w:lastRenderedPageBreak/>
        <w:t>significant community benefit, significant capital contributions</w:t>
      </w:r>
      <w:r>
        <w:t xml:space="preserve">, </w:t>
      </w:r>
      <w:r w:rsidRPr="00C61531">
        <w:t>a specific need that cannot otherwise be met</w:t>
      </w:r>
      <w:r>
        <w:t>,</w:t>
      </w:r>
      <w:r w:rsidRPr="00535086">
        <w:t xml:space="preserve"> </w:t>
      </w:r>
      <w:r>
        <w:t>and/or</w:t>
      </w:r>
      <w:r w:rsidRPr="00535086">
        <w:t xml:space="preserve"> there is an absence of competition.</w:t>
      </w:r>
    </w:p>
    <w:p w14:paraId="427EA7A7" w14:textId="3FE3FA52" w:rsidR="006A7503" w:rsidRDefault="006A7503" w:rsidP="006A7503">
      <w:pPr>
        <w:pStyle w:val="MRSCBodyText"/>
        <w:rPr>
          <w:color w:val="000000" w:themeColor="text1"/>
        </w:rPr>
      </w:pPr>
      <w:r w:rsidRPr="4BA8D304">
        <w:rPr>
          <w:color w:val="000000" w:themeColor="text1"/>
        </w:rPr>
        <w:t xml:space="preserve">At the end of </w:t>
      </w:r>
      <w:r>
        <w:rPr>
          <w:color w:val="000000" w:themeColor="text1"/>
        </w:rPr>
        <w:t>a</w:t>
      </w:r>
      <w:r w:rsidRPr="4BA8D304">
        <w:rPr>
          <w:color w:val="000000" w:themeColor="text1"/>
        </w:rPr>
        <w:t xml:space="preserve"> lease term where the tenant remains in occupation of the property, they </w:t>
      </w:r>
      <w:r>
        <w:rPr>
          <w:color w:val="000000" w:themeColor="text1"/>
        </w:rPr>
        <w:t>may</w:t>
      </w:r>
      <w:r w:rsidRPr="4BA8D304">
        <w:rPr>
          <w:color w:val="000000" w:themeColor="text1"/>
        </w:rPr>
        <w:t xml:space="preserve"> continue on a month-to-month basis whilst a new lease </w:t>
      </w:r>
      <w:r w:rsidR="00756D30" w:rsidRPr="4BA8D304">
        <w:rPr>
          <w:color w:val="000000" w:themeColor="text1"/>
        </w:rPr>
        <w:t>is negotiated</w:t>
      </w:r>
      <w:r w:rsidR="00756D30">
        <w:rPr>
          <w:color w:val="000000" w:themeColor="text1"/>
        </w:rPr>
        <w:t>, in agreement with Council</w:t>
      </w:r>
      <w:r w:rsidRPr="4BA8D304">
        <w:rPr>
          <w:color w:val="000000" w:themeColor="text1"/>
        </w:rPr>
        <w:t xml:space="preserve">.  This period of time outside the </w:t>
      </w:r>
      <w:r>
        <w:rPr>
          <w:color w:val="000000" w:themeColor="text1"/>
        </w:rPr>
        <w:t xml:space="preserve">initially agreed </w:t>
      </w:r>
      <w:r w:rsidRPr="4BA8D304">
        <w:rPr>
          <w:color w:val="000000" w:themeColor="text1"/>
        </w:rPr>
        <w:t xml:space="preserve">lease term is known as ‘overholding.’  Tenants must continue to pay the rent and abide by all the terms of the lease during the overholding period. </w:t>
      </w:r>
    </w:p>
    <w:p w14:paraId="56BE65E8" w14:textId="3DCD41A3" w:rsidR="00756D30" w:rsidRPr="00C32646" w:rsidRDefault="00756D30" w:rsidP="00756D30">
      <w:pPr>
        <w:pStyle w:val="MRSCBodyText"/>
        <w:rPr>
          <w:color w:val="000000"/>
        </w:rPr>
      </w:pPr>
      <w:r>
        <w:rPr>
          <w:color w:val="000000" w:themeColor="text1"/>
        </w:rPr>
        <w:t xml:space="preserve">Should lease </w:t>
      </w:r>
      <w:r w:rsidRPr="4BA8D304">
        <w:rPr>
          <w:color w:val="000000" w:themeColor="text1"/>
        </w:rPr>
        <w:t>negotiations extend beyond a twelve-month period of overholding without satisfactory progress, Council may terminate the lease with one month</w:t>
      </w:r>
      <w:r>
        <w:rPr>
          <w:color w:val="000000" w:themeColor="text1"/>
        </w:rPr>
        <w:t>’s</w:t>
      </w:r>
      <w:r w:rsidRPr="4BA8D304">
        <w:rPr>
          <w:color w:val="000000" w:themeColor="text1"/>
        </w:rPr>
        <w:t xml:space="preserve"> notice. </w:t>
      </w:r>
    </w:p>
    <w:p w14:paraId="452B4F28" w14:textId="4C73D650" w:rsidR="00E61741" w:rsidRDefault="00517770" w:rsidP="00F67DEC">
      <w:pPr>
        <w:pStyle w:val="MRSCSubheading"/>
        <w:numPr>
          <w:ilvl w:val="0"/>
          <w:numId w:val="11"/>
        </w:numPr>
      </w:pPr>
      <w:bookmarkStart w:id="21" w:name="_Toc161909374"/>
      <w:bookmarkStart w:id="22" w:name="_Toc161909375"/>
      <w:bookmarkEnd w:id="21"/>
      <w:r>
        <w:t>Ri</w:t>
      </w:r>
      <w:r w:rsidR="001D61B9">
        <w:t>s</w:t>
      </w:r>
      <w:r>
        <w:t xml:space="preserve">k, </w:t>
      </w:r>
      <w:r w:rsidR="00447615">
        <w:t xml:space="preserve">Liability and </w:t>
      </w:r>
      <w:r w:rsidR="001D61B9">
        <w:t>I</w:t>
      </w:r>
      <w:r w:rsidR="00447615">
        <w:t>nsurance</w:t>
      </w:r>
      <w:bookmarkEnd w:id="22"/>
    </w:p>
    <w:p w14:paraId="61AECAAB" w14:textId="4A532238" w:rsidR="001D61B9" w:rsidRDefault="001D61B9" w:rsidP="001D61B9">
      <w:pPr>
        <w:pStyle w:val="MRSCBodyText"/>
      </w:pPr>
      <w:r>
        <w:t xml:space="preserve">Council will require appropriate risk management measures in all agreements that includes but </w:t>
      </w:r>
      <w:r w:rsidR="00D856E9">
        <w:t>are</w:t>
      </w:r>
      <w:r>
        <w:t xml:space="preserve"> not limited to:</w:t>
      </w:r>
    </w:p>
    <w:p w14:paraId="09A1F0F2" w14:textId="01BCD1D4" w:rsidR="001D61B9" w:rsidRDefault="001D61B9" w:rsidP="001D61B9">
      <w:pPr>
        <w:pStyle w:val="MRSCBodyText"/>
        <w:numPr>
          <w:ilvl w:val="0"/>
          <w:numId w:val="10"/>
        </w:numPr>
      </w:pPr>
      <w:r>
        <w:t>Appropriate security measures.</w:t>
      </w:r>
    </w:p>
    <w:p w14:paraId="24A519D4" w14:textId="112D8006" w:rsidR="001D61B9" w:rsidRDefault="001D61B9" w:rsidP="001D61B9">
      <w:pPr>
        <w:pStyle w:val="MRSCBodyText"/>
        <w:numPr>
          <w:ilvl w:val="0"/>
          <w:numId w:val="10"/>
        </w:numPr>
      </w:pPr>
      <w:r>
        <w:t xml:space="preserve">Ensuring that appropriate documentation and insurance </w:t>
      </w:r>
      <w:r w:rsidR="00D856E9">
        <w:t>are</w:t>
      </w:r>
      <w:r>
        <w:t xml:space="preserve"> in place for occasional or hired use of the premises by third parties.</w:t>
      </w:r>
    </w:p>
    <w:p w14:paraId="6CDCB068" w14:textId="079E6F46" w:rsidR="001D61B9" w:rsidRDefault="001D61B9" w:rsidP="001D61B9">
      <w:pPr>
        <w:pStyle w:val="MRSCBodyText"/>
        <w:numPr>
          <w:ilvl w:val="0"/>
          <w:numId w:val="10"/>
        </w:numPr>
      </w:pPr>
      <w:r>
        <w:t>Implementation of appropriate Emergency Evacuation procedures and other Essential Services Measures as required.</w:t>
      </w:r>
    </w:p>
    <w:p w14:paraId="6968702D" w14:textId="348690C0" w:rsidR="001D61B9" w:rsidRDefault="001D61B9" w:rsidP="001D61B9">
      <w:pPr>
        <w:pStyle w:val="MRSCBodyText"/>
        <w:numPr>
          <w:ilvl w:val="0"/>
          <w:numId w:val="10"/>
        </w:numPr>
      </w:pPr>
      <w:r>
        <w:t>Implementation of an appropriate Risk Management Plan that identifies the risks associated with the tenant’s use of the premises and how such risks will be managed.</w:t>
      </w:r>
    </w:p>
    <w:p w14:paraId="66A46BDA" w14:textId="5933BA79" w:rsidR="001D61B9" w:rsidRDefault="001D61B9" w:rsidP="001D61B9">
      <w:pPr>
        <w:pStyle w:val="MRSCBodyText"/>
        <w:numPr>
          <w:ilvl w:val="0"/>
          <w:numId w:val="10"/>
        </w:numPr>
      </w:pPr>
      <w:r>
        <w:t>Use of appropriately qualified Council approved tradespeople to undertake maintenance and repairs.</w:t>
      </w:r>
    </w:p>
    <w:p w14:paraId="3382B465" w14:textId="77777777" w:rsidR="00E722B2" w:rsidRDefault="00E61741" w:rsidP="003B5768">
      <w:pPr>
        <w:pStyle w:val="MRSCBodyText"/>
      </w:pPr>
      <w:r>
        <w:t>As a landowner, Council has a duty of care, which is a legal obligation to avoid doing things that could foreseeably cause harm to another person or property.  Through lease agreements</w:t>
      </w:r>
      <w:r w:rsidR="00CE16FE">
        <w:t xml:space="preserve">, Council can </w:t>
      </w:r>
      <w:r w:rsidR="002C0A20">
        <w:t>reduce expose to the risks of liabilit</w:t>
      </w:r>
      <w:r w:rsidR="00695000">
        <w:t xml:space="preserve">y and </w:t>
      </w:r>
      <w:r w:rsidR="002C0A20">
        <w:t>limit the amount of compensation</w:t>
      </w:r>
      <w:r w:rsidR="00695000">
        <w:t xml:space="preserve"> payable by introducing more </w:t>
      </w:r>
      <w:r w:rsidR="007570EC">
        <w:t xml:space="preserve">certainty in the agreement with tenants. </w:t>
      </w:r>
    </w:p>
    <w:p w14:paraId="11AD8FED" w14:textId="77777777" w:rsidR="00673AFB" w:rsidRPr="00C30FF3" w:rsidRDefault="00B53733" w:rsidP="003B5768">
      <w:pPr>
        <w:pStyle w:val="MRSCBodyText"/>
        <w:rPr>
          <w:b/>
          <w:bCs w:val="0"/>
          <w:color w:val="000000" w:themeColor="text1"/>
          <w:szCs w:val="22"/>
        </w:rPr>
      </w:pPr>
      <w:r w:rsidRPr="00C30FF3">
        <w:rPr>
          <w:b/>
          <w:bCs w:val="0"/>
          <w:color w:val="000000" w:themeColor="text1"/>
          <w:szCs w:val="22"/>
        </w:rPr>
        <w:t>7.1 Indemnity Clause</w:t>
      </w:r>
    </w:p>
    <w:p w14:paraId="4869E2C4" w14:textId="2BC0020D" w:rsidR="004D57D8" w:rsidRDefault="00673AFB" w:rsidP="003B5768">
      <w:pPr>
        <w:pStyle w:val="MRSCBodyText"/>
      </w:pPr>
      <w:r>
        <w:t xml:space="preserve">Indemnity clauses are commonly used to define who bears the risk. </w:t>
      </w:r>
      <w:r w:rsidR="007F5899">
        <w:t xml:space="preserve">As standard practice, </w:t>
      </w:r>
      <w:r w:rsidR="002F3DE9">
        <w:t>Council will not agree to indemnify any other party and Council will not agree to any form of limitation of liability of any third pa</w:t>
      </w:r>
      <w:r w:rsidR="004D57D8">
        <w:t>rty</w:t>
      </w:r>
      <w:r w:rsidR="007F5899">
        <w:t xml:space="preserve"> in lease and licensing agreements</w:t>
      </w:r>
      <w:r w:rsidR="004D57D8">
        <w:t xml:space="preserve">.  It is considered reasonable that any </w:t>
      </w:r>
      <w:r w:rsidR="004D57D8">
        <w:lastRenderedPageBreak/>
        <w:t>party engaged with Council be liable for loss or damage caused by its own negligence, without limit.</w:t>
      </w:r>
    </w:p>
    <w:p w14:paraId="098CEF24" w14:textId="77777777" w:rsidR="00CA2A23" w:rsidRPr="00C30FF3" w:rsidRDefault="00CA2A23" w:rsidP="003B5768">
      <w:pPr>
        <w:pStyle w:val="MRSCBodyText"/>
        <w:rPr>
          <w:b/>
          <w:bCs w:val="0"/>
          <w:color w:val="000000" w:themeColor="text1"/>
          <w:szCs w:val="22"/>
        </w:rPr>
      </w:pPr>
      <w:r w:rsidRPr="00C30FF3">
        <w:rPr>
          <w:b/>
          <w:bCs w:val="0"/>
          <w:color w:val="000000" w:themeColor="text1"/>
          <w:szCs w:val="22"/>
        </w:rPr>
        <w:t xml:space="preserve">7.2 Insurance requirements </w:t>
      </w:r>
    </w:p>
    <w:p w14:paraId="41A6181E" w14:textId="65FD2E60" w:rsidR="001D4F5A" w:rsidRDefault="00D22A31" w:rsidP="003B5768">
      <w:pPr>
        <w:pStyle w:val="MRSCBodyText"/>
      </w:pPr>
      <w:r>
        <w:t xml:space="preserve">All </w:t>
      </w:r>
      <w:r w:rsidR="00164A9A">
        <w:t>tenants or licence holders</w:t>
      </w:r>
      <w:r>
        <w:t xml:space="preserve"> are required to hold </w:t>
      </w:r>
      <w:r w:rsidR="00164A9A">
        <w:t>current</w:t>
      </w:r>
      <w:r>
        <w:t xml:space="preserve"> Public Liability Insurance to a minim</w:t>
      </w:r>
      <w:r w:rsidR="001D4F5A">
        <w:t>um of $20 million</w:t>
      </w:r>
      <w:r w:rsidR="00164A9A">
        <w:t xml:space="preserve"> to enter an agreement with Council</w:t>
      </w:r>
      <w:r w:rsidR="001D4F5A">
        <w:t>.</w:t>
      </w:r>
    </w:p>
    <w:p w14:paraId="44BA24D5" w14:textId="218D5846" w:rsidR="003E426E" w:rsidRPr="00C30FF3" w:rsidRDefault="00C30FF3" w:rsidP="00C30FF3">
      <w:pPr>
        <w:pStyle w:val="MRSCBodyText"/>
        <w:rPr>
          <w:b/>
          <w:bCs w:val="0"/>
          <w:color w:val="000000" w:themeColor="text1"/>
          <w:szCs w:val="22"/>
        </w:rPr>
      </w:pPr>
      <w:r>
        <w:rPr>
          <w:b/>
          <w:bCs w:val="0"/>
          <w:color w:val="000000" w:themeColor="text1"/>
          <w:szCs w:val="22"/>
        </w:rPr>
        <w:t xml:space="preserve">7.3 </w:t>
      </w:r>
      <w:r w:rsidR="003E426E" w:rsidRPr="00C30FF3">
        <w:rPr>
          <w:b/>
          <w:bCs w:val="0"/>
          <w:color w:val="000000" w:themeColor="text1"/>
          <w:szCs w:val="22"/>
        </w:rPr>
        <w:t>Indemnity and insurance clauses with State Government</w:t>
      </w:r>
    </w:p>
    <w:p w14:paraId="3423EB0D" w14:textId="76EBF7DF" w:rsidR="003E426E" w:rsidRPr="00753CD2" w:rsidRDefault="003E426E" w:rsidP="003E426E">
      <w:pPr>
        <w:pStyle w:val="MRSCBodyText"/>
      </w:pPr>
      <w:r>
        <w:t xml:space="preserve">An agreement exists between Victorian council members of the </w:t>
      </w:r>
      <w:r w:rsidR="0022433E">
        <w:t>Liability Mutual Insurance (LMI)</w:t>
      </w:r>
      <w:r>
        <w:t xml:space="preserve"> scheme (Macedon Ranges Shire Council) and the </w:t>
      </w:r>
      <w:r w:rsidR="009365FD">
        <w:t>Victorian Managed Insurance Authority (</w:t>
      </w:r>
      <w:r>
        <w:t>VMIA</w:t>
      </w:r>
      <w:r w:rsidR="009365FD">
        <w:t>)</w:t>
      </w:r>
      <w:r>
        <w:t xml:space="preserve"> (which </w:t>
      </w:r>
      <w:r w:rsidR="0008111E">
        <w:t>also includes</w:t>
      </w:r>
      <w:r>
        <w:t xml:space="preserve"> VicRoads, VicTrack</w:t>
      </w:r>
      <w:r w:rsidR="0008111E">
        <w:t>,</w:t>
      </w:r>
      <w:r>
        <w:t xml:space="preserve"> Victoria Police</w:t>
      </w:r>
      <w:r w:rsidR="0008111E">
        <w:t xml:space="preserve"> and others</w:t>
      </w:r>
      <w:r>
        <w:t xml:space="preserve">) </w:t>
      </w:r>
      <w:r w:rsidR="0008111E">
        <w:t>regarding</w:t>
      </w:r>
      <w:r>
        <w:t xml:space="preserve"> indemnity and insurance clauses.</w:t>
      </w:r>
    </w:p>
    <w:p w14:paraId="13E02D36" w14:textId="1C72CE0B" w:rsidR="00A00287" w:rsidRDefault="0008111E" w:rsidP="00A00287">
      <w:pPr>
        <w:pStyle w:val="MRSCBodyText"/>
      </w:pPr>
      <w:r>
        <w:t xml:space="preserve">When entering agreements with State Government, </w:t>
      </w:r>
      <w:r w:rsidR="0013288F">
        <w:t xml:space="preserve">Council should refer to the </w:t>
      </w:r>
      <w:r w:rsidR="003E426E">
        <w:t xml:space="preserve">series </w:t>
      </w:r>
      <w:r w:rsidR="00A00287">
        <w:t>of recommended</w:t>
      </w:r>
      <w:r w:rsidR="003E426E">
        <w:t xml:space="preserve"> </w:t>
      </w:r>
      <w:r w:rsidR="00A00287">
        <w:t xml:space="preserve">indemnity and insurance </w:t>
      </w:r>
      <w:r w:rsidR="003E426E">
        <w:t>clauses</w:t>
      </w:r>
      <w:r w:rsidR="0013288F">
        <w:t xml:space="preserve"> developed by VMIA and LMI</w:t>
      </w:r>
      <w:r w:rsidR="00A00287">
        <w:t xml:space="preserve">. </w:t>
      </w:r>
    </w:p>
    <w:p w14:paraId="29AAC942" w14:textId="7F5A0302" w:rsidR="000D3865" w:rsidRDefault="00B32C8C" w:rsidP="00A00287">
      <w:pPr>
        <w:pStyle w:val="MRSCBodyText"/>
        <w:rPr>
          <w:b/>
          <w:bCs w:val="0"/>
        </w:rPr>
      </w:pPr>
      <w:r w:rsidRPr="00326EBF">
        <w:rPr>
          <w:b/>
          <w:bCs w:val="0"/>
        </w:rPr>
        <w:t>7.4 Essential S</w:t>
      </w:r>
      <w:r w:rsidR="00326EBF" w:rsidRPr="00326EBF">
        <w:rPr>
          <w:b/>
          <w:bCs w:val="0"/>
        </w:rPr>
        <w:t>afety Measures</w:t>
      </w:r>
      <w:r w:rsidR="00326EBF">
        <w:rPr>
          <w:b/>
          <w:bCs w:val="0"/>
        </w:rPr>
        <w:t xml:space="preserve"> (ESM’s)</w:t>
      </w:r>
    </w:p>
    <w:p w14:paraId="2D5C89C1" w14:textId="5E2D72DF" w:rsidR="008C5E86" w:rsidRDefault="008C5E86" w:rsidP="00A00287">
      <w:pPr>
        <w:pStyle w:val="MRSCBodyText"/>
      </w:pPr>
      <w:r>
        <w:t xml:space="preserve">Essential Safety Measures </w:t>
      </w:r>
      <w:r w:rsidR="00E6353D">
        <w:t xml:space="preserve">are </w:t>
      </w:r>
      <w:r w:rsidR="00D811E5">
        <w:t>the safety features required in a building to protect occupants in the event of a fire</w:t>
      </w:r>
      <w:r w:rsidR="00665816">
        <w:t xml:space="preserve">.  </w:t>
      </w:r>
      <w:r w:rsidR="00B740BE">
        <w:t>E</w:t>
      </w:r>
      <w:r w:rsidR="00513A1A">
        <w:t>S</w:t>
      </w:r>
      <w:r w:rsidR="00B740BE">
        <w:t xml:space="preserve">M’s may include fire detection and alarm systems (smoke alarms), </w:t>
      </w:r>
      <w:r w:rsidR="00913D22">
        <w:t xml:space="preserve">fire doors, emergency lighting and fire hydrants. </w:t>
      </w:r>
      <w:r w:rsidR="00B83757">
        <w:t>In order to comply with these requirements, t</w:t>
      </w:r>
      <w:r w:rsidR="00665816">
        <w:t>enants are required to</w:t>
      </w:r>
      <w:r w:rsidR="00470A61">
        <w:t xml:space="preserve"> keep emergency exit pathways </w:t>
      </w:r>
      <w:r w:rsidR="00031E1A">
        <w:t xml:space="preserve">clear and emergency </w:t>
      </w:r>
      <w:r w:rsidR="006E17D3">
        <w:t xml:space="preserve">fire </w:t>
      </w:r>
      <w:r w:rsidR="00031E1A">
        <w:t>equipment</w:t>
      </w:r>
      <w:r w:rsidR="00C83762">
        <w:t xml:space="preserve"> such as fire extinguishers and smoke alarms</w:t>
      </w:r>
      <w:r w:rsidR="00AD66CC">
        <w:t xml:space="preserve"> operational and</w:t>
      </w:r>
      <w:r w:rsidR="00031E1A">
        <w:t xml:space="preserve"> accessible at all times.  Council shall </w:t>
      </w:r>
      <w:r w:rsidR="000C31DE">
        <w:t xml:space="preserve">provide tenants with emergency evacuation plans that must </w:t>
      </w:r>
      <w:r w:rsidR="00AD66CC">
        <w:t xml:space="preserve">also </w:t>
      </w:r>
      <w:r w:rsidR="000C31DE">
        <w:t xml:space="preserve">be </w:t>
      </w:r>
      <w:r w:rsidR="004A5FF9">
        <w:t>clearly displayed t</w:t>
      </w:r>
      <w:r w:rsidR="000C31DE">
        <w:t xml:space="preserve">o </w:t>
      </w:r>
      <w:r w:rsidR="006810B3">
        <w:t>facility users at all times.</w:t>
      </w:r>
      <w:r w:rsidR="004A5FF9">
        <w:t xml:space="preserve">   Council will also ensure</w:t>
      </w:r>
      <w:r w:rsidR="003A00B0">
        <w:t xml:space="preserve"> the</w:t>
      </w:r>
      <w:r w:rsidR="004A5FF9">
        <w:t xml:space="preserve"> installation </w:t>
      </w:r>
      <w:r w:rsidR="00C10154">
        <w:t>of emergency and exit lighting</w:t>
      </w:r>
      <w:r w:rsidR="003A00B0">
        <w:t xml:space="preserve">. </w:t>
      </w:r>
    </w:p>
    <w:p w14:paraId="78D13A7E" w14:textId="17302CAB" w:rsidR="000C3ADA" w:rsidRDefault="00991665" w:rsidP="00A00287">
      <w:pPr>
        <w:pStyle w:val="MRSCBodyText"/>
      </w:pPr>
      <w:r>
        <w:t>Tenants must also arrange for</w:t>
      </w:r>
      <w:r w:rsidR="000C3ADA">
        <w:t xml:space="preserve"> ‘test and tagging’ </w:t>
      </w:r>
      <w:r w:rsidR="00286F81">
        <w:t xml:space="preserve">to occur </w:t>
      </w:r>
      <w:r w:rsidR="00774345">
        <w:t xml:space="preserve">for any </w:t>
      </w:r>
      <w:r w:rsidR="00072C8F">
        <w:t xml:space="preserve">portable electrical items </w:t>
      </w:r>
      <w:r w:rsidR="0065117D">
        <w:t>by an approved licenced electrical contractor</w:t>
      </w:r>
      <w:r w:rsidR="00B21039">
        <w:t xml:space="preserve"> on an annual basis.</w:t>
      </w:r>
      <w:r w:rsidR="00F7048F">
        <w:t xml:space="preserve"> This includes all freestanding </w:t>
      </w:r>
      <w:r w:rsidR="00136C0B">
        <w:t>electrical appliances such as all kitchen equipment, fridges/freezers, kettles,</w:t>
      </w:r>
      <w:r w:rsidR="00727E20">
        <w:t xml:space="preserve"> office equipment, phone chargers etc.  An electrician will test each appliance and then put a ‘tag’ on the appliances cord to show it complies with the Australian Standar</w:t>
      </w:r>
      <w:r w:rsidR="00045A2C">
        <w:t xml:space="preserve">d (AS 3760). </w:t>
      </w:r>
    </w:p>
    <w:p w14:paraId="4B2032E8" w14:textId="5165B714" w:rsidR="006810B3" w:rsidRDefault="005564CD" w:rsidP="00A00287">
      <w:pPr>
        <w:pStyle w:val="MRSCBodyText"/>
      </w:pPr>
      <w:r>
        <w:t xml:space="preserve">During the term of the lease </w:t>
      </w:r>
      <w:r w:rsidR="00190130">
        <w:t>C</w:t>
      </w:r>
      <w:r>
        <w:t xml:space="preserve">ouncil </w:t>
      </w:r>
      <w:r w:rsidR="00190130">
        <w:t xml:space="preserve">officers </w:t>
      </w:r>
      <w:r>
        <w:t>shall undertake re</w:t>
      </w:r>
      <w:r w:rsidR="00190130">
        <w:t>gular inspections  of the facility</w:t>
      </w:r>
      <w:r w:rsidR="00016055">
        <w:t xml:space="preserve"> </w:t>
      </w:r>
      <w:r w:rsidR="00190130">
        <w:t xml:space="preserve">to </w:t>
      </w:r>
      <w:r w:rsidR="00991665">
        <w:t>ensure that the ESM’s are complied with</w:t>
      </w:r>
      <w:r w:rsidR="00016055">
        <w:t xml:space="preserve"> and the ‘test and tagging’ has been completed. </w:t>
      </w:r>
      <w:r w:rsidR="00991665">
        <w:t xml:space="preserve">  </w:t>
      </w:r>
      <w:r w:rsidR="00272AE8">
        <w:t xml:space="preserve">Tenants must comply with any inspections requested by Council officers or their contractors. </w:t>
      </w:r>
    </w:p>
    <w:p w14:paraId="4F0FCD5E" w14:textId="77777777" w:rsidR="00D7702B" w:rsidRDefault="00D7702B" w:rsidP="00A00287">
      <w:pPr>
        <w:pStyle w:val="MRSCBodyText"/>
      </w:pPr>
    </w:p>
    <w:p w14:paraId="6E662144" w14:textId="77777777" w:rsidR="00D7702B" w:rsidRDefault="00D7702B" w:rsidP="00A00287">
      <w:pPr>
        <w:pStyle w:val="MRSCBodyText"/>
      </w:pPr>
    </w:p>
    <w:p w14:paraId="1F483F48" w14:textId="7E3FB632" w:rsidR="005A4A28" w:rsidRPr="003B5768" w:rsidRDefault="005A4A28" w:rsidP="00A00287">
      <w:pPr>
        <w:pStyle w:val="MRSCSubheading"/>
        <w:numPr>
          <w:ilvl w:val="0"/>
          <w:numId w:val="11"/>
        </w:numPr>
        <w:ind w:left="426" w:hanging="426"/>
      </w:pPr>
      <w:bookmarkStart w:id="23" w:name="_Toc161909376"/>
      <w:r>
        <w:lastRenderedPageBreak/>
        <w:t>Liquor and gaming licences</w:t>
      </w:r>
      <w:bookmarkEnd w:id="23"/>
      <w:r>
        <w:t xml:space="preserve"> </w:t>
      </w:r>
    </w:p>
    <w:p w14:paraId="31B0705E" w14:textId="18397EA9" w:rsidR="005A4A28" w:rsidRDefault="005A4A28" w:rsidP="003B5768">
      <w:pPr>
        <w:pStyle w:val="MRSCBodyText"/>
      </w:pPr>
      <w:r w:rsidRPr="00B459AB">
        <w:t>Liquor licence applications require Council approval in addition to any relevant statutory approval</w:t>
      </w:r>
      <w:r w:rsidR="005C2524">
        <w:t xml:space="preserve">, is separate to statutory approval, and </w:t>
      </w:r>
      <w:r w:rsidRPr="00B459AB">
        <w:t xml:space="preserve">is determined on a </w:t>
      </w:r>
      <w:r w:rsidR="00B877FE" w:rsidRPr="00B459AB">
        <w:t>case-by-case</w:t>
      </w:r>
      <w:r w:rsidRPr="00B459AB">
        <w:t xml:space="preserve"> basis</w:t>
      </w:r>
      <w:r w:rsidR="005C2524">
        <w:t>.</w:t>
      </w:r>
    </w:p>
    <w:p w14:paraId="3206BBDA" w14:textId="3967F5C7" w:rsidR="005A4A28" w:rsidRDefault="005A4A28" w:rsidP="003B5768">
      <w:pPr>
        <w:pStyle w:val="MRSCBodyText"/>
      </w:pPr>
      <w:r>
        <w:t xml:space="preserve">Council prohibits </w:t>
      </w:r>
      <w:r w:rsidR="000640B8">
        <w:t xml:space="preserve">any new </w:t>
      </w:r>
      <w:r w:rsidR="008F7D85">
        <w:t xml:space="preserve">or additional </w:t>
      </w:r>
      <w:r>
        <w:t xml:space="preserve">gaming licences </w:t>
      </w:r>
      <w:r w:rsidR="00372BBE">
        <w:t>on</w:t>
      </w:r>
      <w:r>
        <w:t xml:space="preserve"> Council </w:t>
      </w:r>
      <w:r w:rsidR="00810467">
        <w:t>owned or managed</w:t>
      </w:r>
      <w:r>
        <w:t xml:space="preserve"> </w:t>
      </w:r>
      <w:r w:rsidR="00810467">
        <w:t>land</w:t>
      </w:r>
      <w:r w:rsidR="003663A4">
        <w:t>.</w:t>
      </w:r>
      <w:r w:rsidR="00D05EA5">
        <w:t xml:space="preserve"> </w:t>
      </w:r>
      <w:r w:rsidR="003663A4">
        <w:t xml:space="preserve"> M</w:t>
      </w:r>
      <w:r w:rsidR="003563B4">
        <w:t xml:space="preserve">anagement of </w:t>
      </w:r>
      <w:r w:rsidR="00D63340">
        <w:t xml:space="preserve">leases with existing tenants who are current gaming licence holders </w:t>
      </w:r>
      <w:r w:rsidR="006037C5">
        <w:t xml:space="preserve">on Council </w:t>
      </w:r>
      <w:r w:rsidR="00EB4A0D">
        <w:t xml:space="preserve">owned or managed land </w:t>
      </w:r>
      <w:r w:rsidR="00D63340">
        <w:t xml:space="preserve">will be </w:t>
      </w:r>
      <w:r w:rsidR="00DE52E3">
        <w:t xml:space="preserve">undertaken </w:t>
      </w:r>
      <w:r w:rsidR="00D63340">
        <w:t xml:space="preserve">in line with </w:t>
      </w:r>
      <w:r w:rsidR="00E15947">
        <w:t>Council policies regarding Gambling Harm</w:t>
      </w:r>
      <w:r>
        <w:t>.</w:t>
      </w:r>
    </w:p>
    <w:p w14:paraId="1B67ECCA" w14:textId="5B7B8FB4" w:rsidR="00A07548" w:rsidRDefault="00A07548" w:rsidP="00F67DEC">
      <w:pPr>
        <w:pStyle w:val="MRSCSubheading"/>
        <w:numPr>
          <w:ilvl w:val="0"/>
          <w:numId w:val="11"/>
        </w:numPr>
        <w:ind w:left="426" w:hanging="426"/>
      </w:pPr>
      <w:bookmarkStart w:id="24" w:name="_Toc161909377"/>
      <w:r>
        <w:t>Delegations</w:t>
      </w:r>
      <w:bookmarkEnd w:id="24"/>
    </w:p>
    <w:p w14:paraId="121EE296" w14:textId="3CD70342" w:rsidR="00E71B3E" w:rsidRDefault="00E71B3E" w:rsidP="00E71B3E">
      <w:pPr>
        <w:pStyle w:val="MRSCBodyText"/>
      </w:pPr>
      <w:r>
        <w:t xml:space="preserve">The approval process </w:t>
      </w:r>
      <w:r w:rsidR="00E36E48">
        <w:t xml:space="preserve">for lease and </w:t>
      </w:r>
      <w:r w:rsidR="00DB67AF">
        <w:t>licence</w:t>
      </w:r>
      <w:r w:rsidR="00E36E48">
        <w:t xml:space="preserve"> agreements</w:t>
      </w:r>
      <w:r>
        <w:t xml:space="preserve"> will be in accordance with </w:t>
      </w:r>
      <w:r w:rsidR="00A64FA5">
        <w:t xml:space="preserve">statutory requirements under the </w:t>
      </w:r>
      <w:r w:rsidR="000626D6">
        <w:t>Act.</w:t>
      </w:r>
      <w:r w:rsidR="00A64FA5">
        <w:t xml:space="preserve"> </w:t>
      </w:r>
      <w:r>
        <w:t xml:space="preserve"> </w:t>
      </w:r>
      <w:r w:rsidR="00D90E2C">
        <w:t xml:space="preserve">Leases or licences must be signed by both Council and the tenant or </w:t>
      </w:r>
      <w:r w:rsidR="00DB67AF">
        <w:t>licence</w:t>
      </w:r>
      <w:r w:rsidR="00D90E2C">
        <w:t xml:space="preserve">e to be binding.  </w:t>
      </w:r>
      <w:r>
        <w:t xml:space="preserve">The following delegations </w:t>
      </w:r>
      <w:r w:rsidR="007D0D3C">
        <w:t xml:space="preserve">also </w:t>
      </w:r>
      <w:r>
        <w:t xml:space="preserve">apply </w:t>
      </w:r>
      <w:r w:rsidR="00E36E48">
        <w:t xml:space="preserve">when </w:t>
      </w:r>
      <w:r w:rsidR="007D0D3C">
        <w:t>entering into and executing leases:</w:t>
      </w:r>
      <w:r>
        <w:t xml:space="preserve"> </w:t>
      </w:r>
    </w:p>
    <w:tbl>
      <w:tblPr>
        <w:tblStyle w:val="TableGrid"/>
        <w:tblW w:w="9918" w:type="dxa"/>
        <w:tblLook w:val="04A0" w:firstRow="1" w:lastRow="0" w:firstColumn="1" w:lastColumn="0" w:noHBand="0" w:noVBand="1"/>
      </w:tblPr>
      <w:tblGrid>
        <w:gridCol w:w="3114"/>
        <w:gridCol w:w="6804"/>
      </w:tblGrid>
      <w:tr w:rsidR="00A07548" w:rsidRPr="00B60DC5" w14:paraId="6628CC1A" w14:textId="77777777" w:rsidTr="4BA8D304">
        <w:tc>
          <w:tcPr>
            <w:tcW w:w="3114" w:type="dxa"/>
          </w:tcPr>
          <w:p w14:paraId="7CF3B082" w14:textId="75D10770" w:rsidR="00A07548" w:rsidRPr="004B618F" w:rsidRDefault="00A07548">
            <w:pPr>
              <w:pStyle w:val="MRSCBodyText"/>
              <w:rPr>
                <w:b/>
                <w:bCs w:val="0"/>
              </w:rPr>
            </w:pPr>
            <w:r w:rsidRPr="004B618F">
              <w:rPr>
                <w:b/>
                <w:bCs w:val="0"/>
              </w:rPr>
              <w:t>Council</w:t>
            </w:r>
            <w:r w:rsidR="00C4656D">
              <w:rPr>
                <w:b/>
                <w:bCs w:val="0"/>
              </w:rPr>
              <w:t xml:space="preserve"> </w:t>
            </w:r>
            <w:r w:rsidR="00810BFB">
              <w:rPr>
                <w:b/>
                <w:bCs w:val="0"/>
              </w:rPr>
              <w:t>via a Council resolution</w:t>
            </w:r>
          </w:p>
        </w:tc>
        <w:tc>
          <w:tcPr>
            <w:tcW w:w="6804" w:type="dxa"/>
          </w:tcPr>
          <w:p w14:paraId="2BC77519" w14:textId="77777777" w:rsidR="00A07548" w:rsidRPr="00B60DC5" w:rsidRDefault="00A07548">
            <w:pPr>
              <w:pStyle w:val="MRSCBodyText"/>
            </w:pPr>
            <w:r>
              <w:t>Is authorised to enter into leases that:</w:t>
            </w:r>
          </w:p>
          <w:p w14:paraId="1F129AF9" w14:textId="617E9971" w:rsidR="00E46F15" w:rsidRDefault="00A07548" w:rsidP="00B070EC">
            <w:pPr>
              <w:pStyle w:val="MRSCLists"/>
              <w:numPr>
                <w:ilvl w:val="0"/>
                <w:numId w:val="38"/>
              </w:numPr>
            </w:pPr>
            <w:r>
              <w:t xml:space="preserve">have a current market rental of $100,000 </w:t>
            </w:r>
            <w:r w:rsidR="0099371A">
              <w:t>per</w:t>
            </w:r>
            <w:r w:rsidR="007C57A0">
              <w:t xml:space="preserve"> annum </w:t>
            </w:r>
            <w:r>
              <w:t xml:space="preserve">or more (and are for a term of 1 year or more); or </w:t>
            </w:r>
          </w:p>
          <w:p w14:paraId="4E457823" w14:textId="357D32CC" w:rsidR="00A07548" w:rsidRDefault="00A07548" w:rsidP="00B070EC">
            <w:pPr>
              <w:pStyle w:val="MRSCLists"/>
              <w:numPr>
                <w:ilvl w:val="0"/>
                <w:numId w:val="38"/>
              </w:numPr>
            </w:pPr>
            <w:r>
              <w:t xml:space="preserve">have a term of 10 years or more; </w:t>
            </w:r>
          </w:p>
          <w:p w14:paraId="5A1EAEE7" w14:textId="32523FDE" w:rsidR="00A07548" w:rsidRPr="00B60DC5" w:rsidRDefault="00A07548">
            <w:pPr>
              <w:pStyle w:val="MRSCLists"/>
              <w:numPr>
                <w:ilvl w:val="0"/>
                <w:numId w:val="0"/>
              </w:numPr>
            </w:pPr>
            <w:r>
              <w:t xml:space="preserve">subject to complying with Section 115 of the </w:t>
            </w:r>
            <w:r w:rsidR="00D7236C">
              <w:t>Act.</w:t>
            </w:r>
          </w:p>
        </w:tc>
      </w:tr>
      <w:tr w:rsidR="00A07548" w:rsidRPr="00B60DC5" w14:paraId="36460296" w14:textId="77777777" w:rsidTr="4BA8D304">
        <w:trPr>
          <w:trHeight w:val="1665"/>
        </w:trPr>
        <w:tc>
          <w:tcPr>
            <w:tcW w:w="3114" w:type="dxa"/>
          </w:tcPr>
          <w:p w14:paraId="462AE8C5" w14:textId="77777777" w:rsidR="00A07548" w:rsidRPr="004B618F" w:rsidRDefault="00A07548">
            <w:pPr>
              <w:pStyle w:val="MRSCBodyText"/>
              <w:rPr>
                <w:b/>
                <w:bCs w:val="0"/>
              </w:rPr>
            </w:pPr>
            <w:r w:rsidRPr="004B618F">
              <w:rPr>
                <w:b/>
                <w:bCs w:val="0"/>
              </w:rPr>
              <w:t>Chief Executive Officer</w:t>
            </w:r>
          </w:p>
        </w:tc>
        <w:tc>
          <w:tcPr>
            <w:tcW w:w="6804" w:type="dxa"/>
          </w:tcPr>
          <w:p w14:paraId="7730B9E9" w14:textId="77777777" w:rsidR="00A07548" w:rsidRDefault="00A07548">
            <w:pPr>
              <w:pStyle w:val="MRSCLists"/>
              <w:numPr>
                <w:ilvl w:val="0"/>
                <w:numId w:val="0"/>
              </w:numPr>
            </w:pPr>
            <w:r>
              <w:t>Is authorised to:</w:t>
            </w:r>
          </w:p>
          <w:p w14:paraId="2485ECFC" w14:textId="57F15416" w:rsidR="00003B48" w:rsidRDefault="00A07548" w:rsidP="00E33A9E">
            <w:pPr>
              <w:pStyle w:val="MRSCLists"/>
              <w:numPr>
                <w:ilvl w:val="0"/>
                <w:numId w:val="39"/>
              </w:numPr>
            </w:pPr>
            <w:r>
              <w:t xml:space="preserve">Execute leases which have a term </w:t>
            </w:r>
            <w:r w:rsidR="00CA4A8E">
              <w:t xml:space="preserve">of </w:t>
            </w:r>
            <w:r w:rsidR="00E26055">
              <w:t xml:space="preserve">5 years or greater </w:t>
            </w:r>
            <w:r>
              <w:t xml:space="preserve"> and less than 10 years</w:t>
            </w:r>
            <w:r w:rsidR="00751699">
              <w:t xml:space="preserve"> and </w:t>
            </w:r>
          </w:p>
          <w:p w14:paraId="2B27F09A" w14:textId="1C6DA6BA" w:rsidR="00A07548" w:rsidRPr="00B60DC5" w:rsidRDefault="00A07548" w:rsidP="00B070EC">
            <w:pPr>
              <w:pStyle w:val="MRSCLists"/>
              <w:numPr>
                <w:ilvl w:val="0"/>
                <w:numId w:val="39"/>
              </w:numPr>
            </w:pPr>
            <w:r>
              <w:t xml:space="preserve"> </w:t>
            </w:r>
            <w:r w:rsidR="00751699">
              <w:t>are less than $100,000 rental per annum.</w:t>
            </w:r>
          </w:p>
        </w:tc>
      </w:tr>
      <w:tr w:rsidR="00A07548" w:rsidRPr="00B60DC5" w14:paraId="38C524FF" w14:textId="77777777" w:rsidTr="4BA8D304">
        <w:tc>
          <w:tcPr>
            <w:tcW w:w="3114" w:type="dxa"/>
          </w:tcPr>
          <w:p w14:paraId="5EEF609E" w14:textId="77777777" w:rsidR="00A07548" w:rsidRDefault="00A07548">
            <w:pPr>
              <w:pStyle w:val="MRSCBodyText"/>
              <w:rPr>
                <w:b/>
                <w:bCs w:val="0"/>
              </w:rPr>
            </w:pPr>
            <w:r w:rsidRPr="004B618F">
              <w:rPr>
                <w:b/>
                <w:bCs w:val="0"/>
              </w:rPr>
              <w:t>Directors</w:t>
            </w:r>
          </w:p>
          <w:p w14:paraId="10A01DC0" w14:textId="77777777" w:rsidR="00832A53" w:rsidRDefault="00832A53">
            <w:pPr>
              <w:pStyle w:val="MRSCBodyText"/>
              <w:rPr>
                <w:b/>
                <w:bCs w:val="0"/>
              </w:rPr>
            </w:pPr>
          </w:p>
          <w:p w14:paraId="3C079EA0" w14:textId="77777777" w:rsidR="00D7702B" w:rsidRDefault="00D7702B">
            <w:pPr>
              <w:pStyle w:val="MRSCBodyText"/>
              <w:rPr>
                <w:b/>
                <w:bCs w:val="0"/>
              </w:rPr>
            </w:pPr>
          </w:p>
          <w:p w14:paraId="169FB4E0" w14:textId="77777777" w:rsidR="00D7702B" w:rsidRDefault="00D7702B">
            <w:pPr>
              <w:pStyle w:val="MRSCBodyText"/>
              <w:rPr>
                <w:b/>
                <w:bCs w:val="0"/>
              </w:rPr>
            </w:pPr>
          </w:p>
          <w:p w14:paraId="36DE08A3" w14:textId="77777777" w:rsidR="00D7702B" w:rsidRPr="004B618F" w:rsidRDefault="00D7702B">
            <w:pPr>
              <w:pStyle w:val="MRSCBodyText"/>
              <w:rPr>
                <w:b/>
                <w:bCs w:val="0"/>
              </w:rPr>
            </w:pPr>
          </w:p>
        </w:tc>
        <w:tc>
          <w:tcPr>
            <w:tcW w:w="6804" w:type="dxa"/>
          </w:tcPr>
          <w:p w14:paraId="7EFE2E60" w14:textId="77777777" w:rsidR="00A07548" w:rsidRDefault="00A07548">
            <w:pPr>
              <w:pStyle w:val="MRSCLists"/>
              <w:numPr>
                <w:ilvl w:val="0"/>
                <w:numId w:val="0"/>
              </w:numPr>
            </w:pPr>
            <w:r>
              <w:t>Are authorised to:</w:t>
            </w:r>
          </w:p>
          <w:p w14:paraId="7F5C6CCE" w14:textId="77777777" w:rsidR="00115B09" w:rsidRDefault="00A07548" w:rsidP="00E33A9E">
            <w:pPr>
              <w:pStyle w:val="MRSCLists"/>
              <w:numPr>
                <w:ilvl w:val="0"/>
                <w:numId w:val="39"/>
              </w:numPr>
            </w:pPr>
            <w:r>
              <w:t>Execute leases which have a term of</w:t>
            </w:r>
            <w:r w:rsidR="001779BC">
              <w:t xml:space="preserve"> less than</w:t>
            </w:r>
            <w:r>
              <w:t xml:space="preserve"> 5 year</w:t>
            </w:r>
            <w:r w:rsidR="001779BC">
              <w:t>s</w:t>
            </w:r>
            <w:r w:rsidR="00115B09">
              <w:t xml:space="preserve"> and </w:t>
            </w:r>
          </w:p>
          <w:p w14:paraId="78461EEB" w14:textId="6033B4B2" w:rsidR="00A07548" w:rsidRPr="005A4A28" w:rsidRDefault="00115B09" w:rsidP="00B070EC">
            <w:pPr>
              <w:pStyle w:val="MRSCLists"/>
              <w:numPr>
                <w:ilvl w:val="0"/>
                <w:numId w:val="39"/>
              </w:numPr>
            </w:pPr>
            <w:r>
              <w:t>Are less than $100,000 per annum</w:t>
            </w:r>
            <w:r w:rsidR="000E59AE">
              <w:t>.</w:t>
            </w:r>
            <w:r w:rsidR="001779BC">
              <w:t xml:space="preserve"> </w:t>
            </w:r>
          </w:p>
          <w:p w14:paraId="351D1BED" w14:textId="77777777" w:rsidR="00A07548" w:rsidRPr="00B60DC5" w:rsidRDefault="00A07548" w:rsidP="00B070EC">
            <w:pPr>
              <w:pStyle w:val="MRSCLists"/>
              <w:numPr>
                <w:ilvl w:val="0"/>
                <w:numId w:val="39"/>
              </w:numPr>
            </w:pPr>
            <w:r>
              <w:t>Execute all licences.</w:t>
            </w:r>
          </w:p>
        </w:tc>
      </w:tr>
    </w:tbl>
    <w:p w14:paraId="71E09A73" w14:textId="5A81171D" w:rsidR="008C0990" w:rsidRPr="00F0467E" w:rsidRDefault="008C0990" w:rsidP="00F67DEC">
      <w:pPr>
        <w:pStyle w:val="MRSCSubheading"/>
        <w:numPr>
          <w:ilvl w:val="0"/>
          <w:numId w:val="11"/>
        </w:numPr>
        <w:ind w:left="426" w:hanging="426"/>
      </w:pPr>
      <w:bookmarkStart w:id="25" w:name="_Toc161909378"/>
      <w:bookmarkStart w:id="26" w:name="_Toc393695223"/>
      <w:bookmarkStart w:id="27" w:name="_Toc393977549"/>
      <w:bookmarkStart w:id="28" w:name="_Toc493253750"/>
      <w:r>
        <w:lastRenderedPageBreak/>
        <w:t>Standard Conditions</w:t>
      </w:r>
      <w:bookmarkEnd w:id="25"/>
    </w:p>
    <w:p w14:paraId="509219E6" w14:textId="57942042" w:rsidR="008C0990" w:rsidRPr="00D43B09" w:rsidRDefault="008C0990" w:rsidP="00D43B09">
      <w:pPr>
        <w:pStyle w:val="MRSCBodyText"/>
        <w:tabs>
          <w:tab w:val="clear" w:pos="4153"/>
        </w:tabs>
      </w:pPr>
      <w:r>
        <w:t xml:space="preserve">All leases and </w:t>
      </w:r>
      <w:r w:rsidR="00DB67AF">
        <w:t>licence</w:t>
      </w:r>
      <w:r>
        <w:t xml:space="preserve">s shall be based on Council’s standard lease or licence template. This is to ensure standard conditions shall be applied consistently to all Council </w:t>
      </w:r>
      <w:r w:rsidR="00266A96">
        <w:t xml:space="preserve">owned and managed </w:t>
      </w:r>
      <w:r>
        <w:t>premises</w:t>
      </w:r>
      <w:r w:rsidR="00266A96">
        <w:t>.</w:t>
      </w:r>
    </w:p>
    <w:p w14:paraId="481DFB1F" w14:textId="77777777" w:rsidR="008C0990" w:rsidRPr="00D43B09" w:rsidRDefault="008C0990" w:rsidP="00D43B09">
      <w:pPr>
        <w:pStyle w:val="MRSCBodyText"/>
        <w:tabs>
          <w:tab w:val="clear" w:pos="4153"/>
        </w:tabs>
      </w:pPr>
      <w:r w:rsidRPr="00D43B09">
        <w:t>Each lease or licence shall include the following:</w:t>
      </w:r>
    </w:p>
    <w:p w14:paraId="4137AD0D" w14:textId="68A66229" w:rsidR="008C0990" w:rsidRPr="00D43B09" w:rsidRDefault="008C0990" w:rsidP="00F67DEC">
      <w:pPr>
        <w:pStyle w:val="MRSCBodyText"/>
        <w:numPr>
          <w:ilvl w:val="0"/>
          <w:numId w:val="16"/>
        </w:numPr>
        <w:tabs>
          <w:tab w:val="clear" w:pos="4153"/>
        </w:tabs>
      </w:pPr>
      <w:r w:rsidRPr="00D43B09">
        <w:t xml:space="preserve">A plan indicating the leased or </w:t>
      </w:r>
      <w:r w:rsidR="00DB67AF">
        <w:t>licence</w:t>
      </w:r>
      <w:r w:rsidRPr="00D43B09">
        <w:t>d area;</w:t>
      </w:r>
    </w:p>
    <w:p w14:paraId="0FF6AEEE" w14:textId="77777777" w:rsidR="008C0990" w:rsidRPr="00D43B09" w:rsidRDefault="008C0990" w:rsidP="00F67DEC">
      <w:pPr>
        <w:pStyle w:val="MRSCBodyText"/>
        <w:numPr>
          <w:ilvl w:val="0"/>
          <w:numId w:val="16"/>
        </w:numPr>
        <w:tabs>
          <w:tab w:val="clear" w:pos="4153"/>
        </w:tabs>
      </w:pPr>
      <w:r w:rsidRPr="00D43B09">
        <w:t xml:space="preserve">A Maintenance Schedule; and </w:t>
      </w:r>
    </w:p>
    <w:p w14:paraId="05A1A6D3" w14:textId="77777777" w:rsidR="008C0990" w:rsidRPr="00D43B09" w:rsidRDefault="008C0990" w:rsidP="00F67DEC">
      <w:pPr>
        <w:pStyle w:val="MRSCBodyText"/>
        <w:numPr>
          <w:ilvl w:val="0"/>
          <w:numId w:val="16"/>
        </w:numPr>
        <w:tabs>
          <w:tab w:val="clear" w:pos="4153"/>
        </w:tabs>
      </w:pPr>
      <w:r w:rsidRPr="00D43B09">
        <w:t>A list of tenants improvements.</w:t>
      </w:r>
    </w:p>
    <w:p w14:paraId="2358FBA2" w14:textId="13AFE66E" w:rsidR="00E36E48" w:rsidRPr="00D43B09" w:rsidRDefault="008C0990" w:rsidP="00D43B09">
      <w:pPr>
        <w:pStyle w:val="MRSCBodyText"/>
        <w:tabs>
          <w:tab w:val="clear" w:pos="4153"/>
        </w:tabs>
      </w:pPr>
      <w:r>
        <w:t xml:space="preserve">Special Conditions may be included in a lease or licence, if necessary, to meet specific requirements of Council or the proposed Tenant. </w:t>
      </w:r>
      <w:r w:rsidR="00F36903">
        <w:t xml:space="preserve"> </w:t>
      </w:r>
      <w:r w:rsidR="00E36E48">
        <w:t xml:space="preserve">Any variations proposed to the standard lease or licence terms must be referred to Council’s </w:t>
      </w:r>
      <w:r w:rsidR="004E1DB9">
        <w:t xml:space="preserve">Property Department </w:t>
      </w:r>
      <w:r w:rsidR="00E36E48">
        <w:t xml:space="preserve">and approved by </w:t>
      </w:r>
      <w:r w:rsidR="00F36903">
        <w:t xml:space="preserve">one of </w:t>
      </w:r>
      <w:r w:rsidR="00E36E48">
        <w:t>the Manager of Finance and Reporting, the Director Corporate</w:t>
      </w:r>
      <w:r w:rsidR="00F36903">
        <w:t>, or the CEO</w:t>
      </w:r>
      <w:r w:rsidR="00E36E48">
        <w:t>.</w:t>
      </w:r>
    </w:p>
    <w:p w14:paraId="2F1D1F89" w14:textId="121A0832" w:rsidR="00E36E48" w:rsidRPr="00D43B09" w:rsidRDefault="00E36E48" w:rsidP="00D43B09">
      <w:pPr>
        <w:pStyle w:val="MRSCBodyText"/>
        <w:tabs>
          <w:tab w:val="clear" w:pos="4153"/>
        </w:tabs>
      </w:pPr>
      <w:r w:rsidRPr="00D43B09">
        <w:t xml:space="preserve">Key Lease terms are outlined </w:t>
      </w:r>
      <w:r>
        <w:t xml:space="preserve">in </w:t>
      </w:r>
      <w:r w:rsidR="00F10FD9">
        <w:t xml:space="preserve">Section </w:t>
      </w:r>
      <w:r w:rsidR="007D07C6" w:rsidRPr="009F764E">
        <w:fldChar w:fldCharType="begin"/>
      </w:r>
      <w:r w:rsidR="007D07C6" w:rsidRPr="009F764E">
        <w:instrText xml:space="preserve"> REF _Ref160127767 \r \h </w:instrText>
      </w:r>
      <w:r w:rsidR="009F764E">
        <w:instrText xml:space="preserve"> \* MERGEFORMAT </w:instrText>
      </w:r>
      <w:r w:rsidR="007D07C6" w:rsidRPr="009F764E">
        <w:fldChar w:fldCharType="separate"/>
      </w:r>
      <w:r w:rsidR="00960732">
        <w:t>13</w:t>
      </w:r>
      <w:r w:rsidR="007D07C6" w:rsidRPr="009F764E">
        <w:fldChar w:fldCharType="end"/>
      </w:r>
      <w:r w:rsidR="00F10FD9">
        <w:t xml:space="preserve"> of</w:t>
      </w:r>
      <w:r w:rsidR="00E90C29">
        <w:t xml:space="preserve"> </w:t>
      </w:r>
      <w:r w:rsidR="00E90C29" w:rsidRPr="00D43B09">
        <w:t>this policy.</w:t>
      </w:r>
    </w:p>
    <w:p w14:paraId="0DB59A0D" w14:textId="719DC7CD" w:rsidR="00D85D3C" w:rsidRDefault="00E91472" w:rsidP="008C0990">
      <w:pPr>
        <w:autoSpaceDE w:val="0"/>
        <w:autoSpaceDN w:val="0"/>
        <w:adjustRightInd w:val="0"/>
        <w:spacing w:line="276" w:lineRule="auto"/>
        <w:jc w:val="both"/>
        <w:rPr>
          <w:rFonts w:cs="Arial"/>
          <w:sz w:val="22"/>
          <w:szCs w:val="22"/>
        </w:rPr>
      </w:pPr>
      <w:r w:rsidRPr="4BA8D304">
        <w:rPr>
          <w:rFonts w:cs="Arial"/>
          <w:sz w:val="22"/>
          <w:szCs w:val="22"/>
        </w:rPr>
        <w:t xml:space="preserve">Any requests for </w:t>
      </w:r>
      <w:r w:rsidR="00D85D3C" w:rsidRPr="4BA8D304">
        <w:rPr>
          <w:rFonts w:cs="Arial"/>
          <w:sz w:val="22"/>
          <w:szCs w:val="22"/>
        </w:rPr>
        <w:t xml:space="preserve">variations to leases during the </w:t>
      </w:r>
      <w:r w:rsidR="00463F84" w:rsidRPr="4BA8D304">
        <w:rPr>
          <w:rFonts w:cs="Arial"/>
          <w:sz w:val="22"/>
          <w:szCs w:val="22"/>
        </w:rPr>
        <w:t>lease term must be requested in writing</w:t>
      </w:r>
      <w:r w:rsidR="00D16AFE" w:rsidRPr="4BA8D304">
        <w:rPr>
          <w:rFonts w:cs="Arial"/>
          <w:sz w:val="22"/>
          <w:szCs w:val="22"/>
        </w:rPr>
        <w:t xml:space="preserve"> and will be considered by </w:t>
      </w:r>
      <w:r w:rsidR="00C057E8" w:rsidRPr="4BA8D304">
        <w:rPr>
          <w:rFonts w:cs="Arial"/>
          <w:sz w:val="22"/>
          <w:szCs w:val="22"/>
        </w:rPr>
        <w:t xml:space="preserve">the appropriate Manager and Council’s property team. </w:t>
      </w:r>
    </w:p>
    <w:p w14:paraId="1EE8B98D" w14:textId="77777777" w:rsidR="006B0CE8" w:rsidRDefault="006B0CE8" w:rsidP="008C0990">
      <w:pPr>
        <w:autoSpaceDE w:val="0"/>
        <w:autoSpaceDN w:val="0"/>
        <w:adjustRightInd w:val="0"/>
        <w:spacing w:line="276" w:lineRule="auto"/>
        <w:jc w:val="both"/>
        <w:rPr>
          <w:rFonts w:cs="Arial"/>
          <w:sz w:val="22"/>
          <w:szCs w:val="22"/>
        </w:rPr>
      </w:pPr>
    </w:p>
    <w:p w14:paraId="4134771A" w14:textId="3281DA96" w:rsidR="00991B64" w:rsidRDefault="00991B64" w:rsidP="007857C7">
      <w:pPr>
        <w:pStyle w:val="MRSCSubheading"/>
        <w:numPr>
          <w:ilvl w:val="0"/>
          <w:numId w:val="11"/>
        </w:numPr>
        <w:ind w:left="426" w:hanging="426"/>
      </w:pPr>
      <w:bookmarkStart w:id="29" w:name="_Toc161909379"/>
      <w:r>
        <w:t>Breach of Agreements</w:t>
      </w:r>
      <w:r w:rsidR="0032661E">
        <w:t xml:space="preserve"> and Termination of Agreements</w:t>
      </w:r>
      <w:bookmarkEnd w:id="29"/>
    </w:p>
    <w:p w14:paraId="7F8A0477" w14:textId="59CC5BC2" w:rsidR="001A3C4A" w:rsidRPr="00691DB5" w:rsidRDefault="00DD7845" w:rsidP="00C53E52">
      <w:pPr>
        <w:pStyle w:val="MRSCBodyText"/>
        <w:tabs>
          <w:tab w:val="clear" w:pos="4153"/>
        </w:tabs>
      </w:pPr>
      <w:r w:rsidRPr="009F764E">
        <w:t xml:space="preserve">All lease documents have </w:t>
      </w:r>
      <w:r w:rsidR="00D4071F" w:rsidRPr="009F764E">
        <w:t xml:space="preserve">a termination clause that </w:t>
      </w:r>
      <w:r w:rsidR="00892ABB" w:rsidRPr="009F764E">
        <w:t xml:space="preserve">provides </w:t>
      </w:r>
      <w:r w:rsidR="00BA31D0" w:rsidRPr="009F764E">
        <w:t xml:space="preserve">the terms under which Council can terminate the lease.  </w:t>
      </w:r>
      <w:r w:rsidR="00025A15" w:rsidRPr="009F764E">
        <w:t xml:space="preserve">In addition to the non-payment of rental, </w:t>
      </w:r>
      <w:r w:rsidR="00192AF3" w:rsidRPr="009F764E">
        <w:t xml:space="preserve">there are </w:t>
      </w:r>
      <w:r w:rsidR="00970618" w:rsidRPr="009F764E">
        <w:t xml:space="preserve">essential terms of the lease </w:t>
      </w:r>
      <w:r w:rsidR="00C26110" w:rsidRPr="009F764E">
        <w:t xml:space="preserve">that if breached </w:t>
      </w:r>
      <w:r w:rsidR="00F91B78" w:rsidRPr="009F764E">
        <w:t>are considered</w:t>
      </w:r>
      <w:r w:rsidR="00C447F0" w:rsidRPr="006B20DB">
        <w:t xml:space="preserve"> </w:t>
      </w:r>
      <w:r w:rsidR="00B81997" w:rsidRPr="00691DB5">
        <w:t xml:space="preserve">so serious that </w:t>
      </w:r>
      <w:r w:rsidR="006B20DB" w:rsidRPr="00691DB5">
        <w:t>Council</w:t>
      </w:r>
      <w:r w:rsidR="00B81997" w:rsidRPr="00691DB5">
        <w:t xml:space="preserve"> is entitled to treat the agreement as terminated.</w:t>
      </w:r>
      <w:r w:rsidR="006B20DB" w:rsidRPr="00691DB5">
        <w:t xml:space="preserve"> </w:t>
      </w:r>
      <w:r w:rsidR="00E84AD0" w:rsidRPr="00691DB5">
        <w:t xml:space="preserve">This includes undertaking improvements without appropriate approvals or </w:t>
      </w:r>
      <w:r w:rsidR="00CE0DDA" w:rsidRPr="00691DB5">
        <w:t xml:space="preserve">utilising the property </w:t>
      </w:r>
      <w:r w:rsidR="00FF2E66" w:rsidRPr="00691DB5">
        <w:t>for a non</w:t>
      </w:r>
      <w:r w:rsidR="00612BF4" w:rsidRPr="00691DB5">
        <w:t xml:space="preserve">-permitted use. </w:t>
      </w:r>
      <w:r w:rsidR="00C2410B" w:rsidRPr="00691DB5">
        <w:t xml:space="preserve">If a serious breach occurs </w:t>
      </w:r>
      <w:r w:rsidR="00EF3769" w:rsidRPr="00691DB5">
        <w:t>by a t</w:t>
      </w:r>
      <w:r w:rsidR="00A51AA2" w:rsidRPr="00691DB5">
        <w:t>enant</w:t>
      </w:r>
      <w:r w:rsidR="003C38C1">
        <w:t>,</w:t>
      </w:r>
      <w:r w:rsidR="00A51AA2" w:rsidRPr="00691DB5">
        <w:t xml:space="preserve"> then Council will </w:t>
      </w:r>
      <w:r w:rsidR="003C38C1">
        <w:t>seek to</w:t>
      </w:r>
      <w:r w:rsidR="00A51AA2" w:rsidRPr="00691DB5">
        <w:t xml:space="preserve"> terminate the lease</w:t>
      </w:r>
      <w:r w:rsidR="00E478F5" w:rsidRPr="00691DB5">
        <w:t xml:space="preserve"> unless </w:t>
      </w:r>
      <w:r w:rsidR="00B55595" w:rsidRPr="00691DB5">
        <w:t xml:space="preserve">the tenant is </w:t>
      </w:r>
      <w:r w:rsidR="00220A2F" w:rsidRPr="00691DB5">
        <w:t xml:space="preserve">willing to </w:t>
      </w:r>
      <w:r w:rsidR="00104FBB" w:rsidRPr="00691DB5">
        <w:t xml:space="preserve">undertake remediation works </w:t>
      </w:r>
      <w:r w:rsidR="00D734FF" w:rsidRPr="00691DB5">
        <w:t xml:space="preserve">to the satisfaction of Council. </w:t>
      </w:r>
    </w:p>
    <w:p w14:paraId="550B1F52" w14:textId="639A80A1" w:rsidR="00991B64" w:rsidRPr="00C53E52" w:rsidRDefault="00691DB5" w:rsidP="00C53E52">
      <w:pPr>
        <w:pStyle w:val="MRSCBodyText"/>
        <w:tabs>
          <w:tab w:val="clear" w:pos="4153"/>
        </w:tabs>
      </w:pPr>
      <w:r w:rsidRPr="00691DB5">
        <w:t>Additionally,</w:t>
      </w:r>
      <w:r w:rsidR="001A3C4A" w:rsidRPr="00691DB5">
        <w:t xml:space="preserve"> there i</w:t>
      </w:r>
      <w:r w:rsidR="00DE282C" w:rsidRPr="00691DB5">
        <w:t xml:space="preserve">s a dispute resolution clause </w:t>
      </w:r>
      <w:r w:rsidR="00AE69F8" w:rsidRPr="00691DB5">
        <w:t>as</w:t>
      </w:r>
      <w:r w:rsidR="00AE69F8" w:rsidRPr="009F764E">
        <w:t xml:space="preserve"> outlined in </w:t>
      </w:r>
      <w:r>
        <w:t>S</w:t>
      </w:r>
      <w:r w:rsidR="00AE69F8" w:rsidRPr="00691DB5">
        <w:t xml:space="preserve">ection </w:t>
      </w:r>
      <w:r w:rsidR="009F764E">
        <w:fldChar w:fldCharType="begin"/>
      </w:r>
      <w:r w:rsidR="009F764E">
        <w:instrText xml:space="preserve"> REF _Ref160196969 \r \h </w:instrText>
      </w:r>
      <w:r w:rsidR="009F764E">
        <w:fldChar w:fldCharType="separate"/>
      </w:r>
      <w:r w:rsidR="00960732">
        <w:t>13.12</w:t>
      </w:r>
      <w:r w:rsidR="009F764E">
        <w:fldChar w:fldCharType="end"/>
      </w:r>
      <w:r w:rsidR="001634CA">
        <w:t xml:space="preserve"> </w:t>
      </w:r>
      <w:r w:rsidR="00AE69F8" w:rsidRPr="00691DB5">
        <w:t>of</w:t>
      </w:r>
      <w:r w:rsidR="00AE69F8" w:rsidRPr="009F764E">
        <w:t xml:space="preserve"> this policy.</w:t>
      </w:r>
      <w:r w:rsidR="00AE69F8" w:rsidRPr="00691DB5">
        <w:t xml:space="preserve"> </w:t>
      </w:r>
    </w:p>
    <w:p w14:paraId="6ADD3C5A" w14:textId="39458471" w:rsidR="00991B64" w:rsidRDefault="00991B64" w:rsidP="0090405A">
      <w:pPr>
        <w:pStyle w:val="MRSCSubheading"/>
        <w:numPr>
          <w:ilvl w:val="0"/>
          <w:numId w:val="11"/>
        </w:numPr>
        <w:ind w:left="426" w:hanging="426"/>
      </w:pPr>
      <w:bookmarkStart w:id="30" w:name="_Toc161909380"/>
      <w:bookmarkEnd w:id="30"/>
      <w:r>
        <w:t xml:space="preserve"> </w:t>
      </w:r>
      <w:bookmarkStart w:id="31" w:name="_Toc161909381"/>
      <w:r w:rsidR="0032661E">
        <w:t xml:space="preserve">Monitoring and management of </w:t>
      </w:r>
      <w:r w:rsidR="00D85D3C">
        <w:t xml:space="preserve">Leases and </w:t>
      </w:r>
      <w:r w:rsidR="00DB67AF">
        <w:t>Licence</w:t>
      </w:r>
      <w:r w:rsidR="00D85D3C">
        <w:t>s</w:t>
      </w:r>
      <w:bookmarkEnd w:id="31"/>
    </w:p>
    <w:p w14:paraId="796A9570" w14:textId="3AF6C8BB" w:rsidR="00074109" w:rsidRPr="009F764E" w:rsidRDefault="00465593" w:rsidP="00D43B09">
      <w:pPr>
        <w:pStyle w:val="MRSCBodyText"/>
        <w:tabs>
          <w:tab w:val="clear" w:pos="4153"/>
        </w:tabs>
      </w:pPr>
      <w:r>
        <w:t xml:space="preserve">Council will undertake </w:t>
      </w:r>
      <w:r w:rsidR="002754DC">
        <w:t xml:space="preserve">an inspection of all </w:t>
      </w:r>
      <w:r w:rsidR="007C2AA7">
        <w:t xml:space="preserve">properties prior to the commencement of </w:t>
      </w:r>
      <w:r w:rsidR="001F6E56">
        <w:t xml:space="preserve">a </w:t>
      </w:r>
      <w:r w:rsidR="007C2AA7">
        <w:t xml:space="preserve">new </w:t>
      </w:r>
      <w:r w:rsidR="00EE0EA4">
        <w:t>agreement</w:t>
      </w:r>
      <w:r w:rsidR="001F6E56">
        <w:t xml:space="preserve">. </w:t>
      </w:r>
      <w:r w:rsidR="007C2AA7">
        <w:t xml:space="preserve">This will record the condition of the building </w:t>
      </w:r>
      <w:r w:rsidR="00144E94">
        <w:t>prior to the tenant</w:t>
      </w:r>
      <w:r w:rsidR="00EE0EA4">
        <w:t>/</w:t>
      </w:r>
      <w:r w:rsidR="00DB67AF">
        <w:t>licence</w:t>
      </w:r>
      <w:r w:rsidR="00EE0EA4">
        <w:t>e</w:t>
      </w:r>
      <w:r w:rsidR="00AA21E8">
        <w:t xml:space="preserve"> </w:t>
      </w:r>
      <w:r w:rsidR="00144E94">
        <w:t xml:space="preserve">taking </w:t>
      </w:r>
      <w:r w:rsidR="00144E94">
        <w:lastRenderedPageBreak/>
        <w:t>occupation</w:t>
      </w:r>
      <w:r w:rsidR="00DA702D">
        <w:t xml:space="preserve">.  </w:t>
      </w:r>
      <w:r w:rsidR="003247E1">
        <w:t>Council</w:t>
      </w:r>
      <w:r w:rsidR="00DA702D">
        <w:t xml:space="preserve"> will also inspect the property at the end of the </w:t>
      </w:r>
      <w:r w:rsidR="00602FDB">
        <w:t>agreement</w:t>
      </w:r>
      <w:r w:rsidR="00DA702D">
        <w:t xml:space="preserve"> to ensure that the building is returned in a satisfactory condition to Council</w:t>
      </w:r>
      <w:r w:rsidR="00074109">
        <w:t xml:space="preserve">.  </w:t>
      </w:r>
    </w:p>
    <w:p w14:paraId="14569161" w14:textId="287F7411" w:rsidR="00991B64" w:rsidRDefault="00074109" w:rsidP="00D43B09">
      <w:pPr>
        <w:pStyle w:val="MRSCBodyText"/>
        <w:tabs>
          <w:tab w:val="clear" w:pos="4153"/>
        </w:tabs>
      </w:pPr>
      <w:r>
        <w:t xml:space="preserve">During the term of the </w:t>
      </w:r>
      <w:r w:rsidR="00602FDB">
        <w:t>agreement</w:t>
      </w:r>
      <w:r>
        <w:t xml:space="preserve">, </w:t>
      </w:r>
      <w:r w:rsidR="00A438E7">
        <w:t xml:space="preserve">Council </w:t>
      </w:r>
      <w:r w:rsidR="001409AB">
        <w:t xml:space="preserve">officers will monitor the building </w:t>
      </w:r>
      <w:r w:rsidR="00E020F3">
        <w:t xml:space="preserve">and inspect </w:t>
      </w:r>
      <w:r w:rsidR="00A841E6">
        <w:t xml:space="preserve">when required </w:t>
      </w:r>
      <w:r w:rsidR="00A5573A">
        <w:t>for</w:t>
      </w:r>
      <w:r w:rsidR="00A841E6">
        <w:t xml:space="preserve"> maintenance </w:t>
      </w:r>
      <w:r w:rsidR="00A5573A">
        <w:t>requirements</w:t>
      </w:r>
      <w:r w:rsidR="00421340">
        <w:t xml:space="preserve">. </w:t>
      </w:r>
      <w:r w:rsidR="009354D2">
        <w:t xml:space="preserve"> Maintenance shall be undertaken by </w:t>
      </w:r>
      <w:r w:rsidR="00354A25">
        <w:t>Council</w:t>
      </w:r>
      <w:r w:rsidR="009354D2">
        <w:t xml:space="preserve"> in accordance with the maintenance schedule attached to the </w:t>
      </w:r>
      <w:r w:rsidR="00602FDB">
        <w:t>agreement</w:t>
      </w:r>
      <w:r w:rsidR="00A411FB">
        <w:t>.</w:t>
      </w:r>
      <w:r w:rsidR="009354D2">
        <w:t xml:space="preserve"> </w:t>
      </w:r>
      <w:r w:rsidR="00B464C9">
        <w:t>Minor maintenance remains the responsibility of the Tenant</w:t>
      </w:r>
      <w:r w:rsidR="00A411FB">
        <w:t>/</w:t>
      </w:r>
      <w:r w:rsidR="00DB67AF">
        <w:t>licence</w:t>
      </w:r>
      <w:r w:rsidR="00A411FB">
        <w:t>e</w:t>
      </w:r>
      <w:r w:rsidR="00173857">
        <w:t>.</w:t>
      </w:r>
    </w:p>
    <w:p w14:paraId="4E75C8C4" w14:textId="29968C18" w:rsidR="00CF7F1A" w:rsidRPr="009F764E" w:rsidRDefault="006924FC" w:rsidP="00D43B09">
      <w:pPr>
        <w:pStyle w:val="MRSCBodyText"/>
        <w:tabs>
          <w:tab w:val="clear" w:pos="4153"/>
        </w:tabs>
      </w:pPr>
      <w:r>
        <w:t xml:space="preserve">During the term of the </w:t>
      </w:r>
      <w:r w:rsidR="00173857">
        <w:t>agreement, Council</w:t>
      </w:r>
      <w:r w:rsidR="00CF7F1A">
        <w:t xml:space="preserve"> may request </w:t>
      </w:r>
      <w:r w:rsidR="000B4A9D">
        <w:t>information</w:t>
      </w:r>
      <w:r w:rsidR="00460236">
        <w:t xml:space="preserve"> from Tenants</w:t>
      </w:r>
      <w:r w:rsidR="00D9162B">
        <w:t>/</w:t>
      </w:r>
      <w:r w:rsidR="00DB67AF">
        <w:t>licence</w:t>
      </w:r>
      <w:r w:rsidR="00D9162B">
        <w:t>es</w:t>
      </w:r>
      <w:r w:rsidR="000B4A9D">
        <w:t xml:space="preserve"> </w:t>
      </w:r>
      <w:r w:rsidR="00460236">
        <w:t xml:space="preserve">to support the ongoing assessment of </w:t>
      </w:r>
      <w:r>
        <w:t xml:space="preserve">community </w:t>
      </w:r>
      <w:r w:rsidR="00460236">
        <w:t xml:space="preserve">or public benefit as </w:t>
      </w:r>
      <w:r>
        <w:t>proposed</w:t>
      </w:r>
      <w:r w:rsidR="00460236">
        <w:t xml:space="preserve"> when entering into the agreement</w:t>
      </w:r>
      <w:r>
        <w:t xml:space="preserve">. This may include </w:t>
      </w:r>
      <w:r w:rsidR="00460236">
        <w:t xml:space="preserve">data on membership and </w:t>
      </w:r>
      <w:r w:rsidR="00E5157B">
        <w:t>demographics</w:t>
      </w:r>
      <w:r w:rsidR="00460236">
        <w:t>,</w:t>
      </w:r>
      <w:r w:rsidR="00B464C9">
        <w:t xml:space="preserve"> services provided,</w:t>
      </w:r>
      <w:r w:rsidR="00460236">
        <w:t xml:space="preserve"> </w:t>
      </w:r>
      <w:r w:rsidR="00B464C9">
        <w:t xml:space="preserve">facility </w:t>
      </w:r>
      <w:r w:rsidR="00E5157B">
        <w:t>utilisation and financial performance</w:t>
      </w:r>
      <w:r w:rsidR="00B464C9">
        <w:t xml:space="preserve"> of the </w:t>
      </w:r>
      <w:r w:rsidR="00D9162B">
        <w:t>t</w:t>
      </w:r>
      <w:r w:rsidR="00B464C9">
        <w:t>enant</w:t>
      </w:r>
      <w:r w:rsidR="00D9162B">
        <w:t>/</w:t>
      </w:r>
      <w:r w:rsidR="00DB67AF">
        <w:t>licence</w:t>
      </w:r>
      <w:r w:rsidR="00173857">
        <w:t>e</w:t>
      </w:r>
      <w:r w:rsidR="00B464C9">
        <w:t xml:space="preserve"> organisation</w:t>
      </w:r>
      <w:r w:rsidR="00E5157B">
        <w:t>.</w:t>
      </w:r>
    </w:p>
    <w:p w14:paraId="70CFF890" w14:textId="333D30B7" w:rsidR="008052A4" w:rsidRPr="009F764E" w:rsidRDefault="001E2E80" w:rsidP="00D43B09">
      <w:pPr>
        <w:pStyle w:val="MRSCBodyText"/>
        <w:tabs>
          <w:tab w:val="clear" w:pos="4153"/>
        </w:tabs>
      </w:pPr>
      <w:r w:rsidRPr="009F764E">
        <w:t>Council maintains a lease register</w:t>
      </w:r>
      <w:r w:rsidR="00CB408A" w:rsidRPr="009F764E">
        <w:t xml:space="preserve">. </w:t>
      </w:r>
      <w:r w:rsidR="0004580B" w:rsidRPr="009F764E">
        <w:t xml:space="preserve"> This includes key dates </w:t>
      </w:r>
      <w:r w:rsidR="00951573" w:rsidRPr="009F764E">
        <w:t>for each tenancy such as</w:t>
      </w:r>
      <w:r w:rsidR="000662DF" w:rsidRPr="009F764E">
        <w:t xml:space="preserve"> rental review dates, </w:t>
      </w:r>
      <w:r w:rsidR="00554FC2" w:rsidRPr="009F764E">
        <w:t>renewal and expiry dates</w:t>
      </w:r>
      <w:r w:rsidR="00E5157B">
        <w:t>, and performance data</w:t>
      </w:r>
      <w:r w:rsidR="00554FC2" w:rsidRPr="009F764E">
        <w:t xml:space="preserve">. </w:t>
      </w:r>
      <w:r w:rsidR="00CB408A" w:rsidRPr="009F764E">
        <w:t xml:space="preserve"> Council shall contact tenants when </w:t>
      </w:r>
      <w:r w:rsidR="00E11A7A" w:rsidRPr="009F764E">
        <w:t xml:space="preserve">leases are up for renewal </w:t>
      </w:r>
      <w:r w:rsidR="003C1318" w:rsidRPr="009F764E">
        <w:t xml:space="preserve">and </w:t>
      </w:r>
      <w:r w:rsidR="000B056E" w:rsidRPr="009F764E">
        <w:t xml:space="preserve">renegotiate </w:t>
      </w:r>
      <w:r w:rsidR="006554C5" w:rsidRPr="009F764E">
        <w:t>new lease</w:t>
      </w:r>
      <w:r w:rsidR="00E63812" w:rsidRPr="009F764E">
        <w:t xml:space="preserve"> terms</w:t>
      </w:r>
      <w:r w:rsidR="00773A2C" w:rsidRPr="009F764E">
        <w:t xml:space="preserve">. </w:t>
      </w:r>
      <w:r w:rsidR="0096013D" w:rsidRPr="009F764E">
        <w:t xml:space="preserve"> </w:t>
      </w:r>
      <w:r w:rsidR="00792960" w:rsidRPr="009F764E">
        <w:t xml:space="preserve">Council shall also issue rental invoices </w:t>
      </w:r>
      <w:r w:rsidR="008C6E13" w:rsidRPr="009F764E">
        <w:t>for payment</w:t>
      </w:r>
      <w:r w:rsidR="00773A2C" w:rsidRPr="009F764E">
        <w:t xml:space="preserve"> on an annual, quarterly</w:t>
      </w:r>
      <w:r w:rsidR="000F456E" w:rsidRPr="009F764E">
        <w:t>,</w:t>
      </w:r>
      <w:r w:rsidR="00773A2C" w:rsidRPr="009F764E">
        <w:t xml:space="preserve"> or monthly basis depending on the lease </w:t>
      </w:r>
      <w:r w:rsidR="00FD5064" w:rsidRPr="009F764E">
        <w:t>term.</w:t>
      </w:r>
    </w:p>
    <w:p w14:paraId="3C11F217" w14:textId="786A37EC" w:rsidR="001E2E80" w:rsidRDefault="0096013D" w:rsidP="00D43B09">
      <w:pPr>
        <w:pStyle w:val="MRSCBodyText"/>
        <w:tabs>
          <w:tab w:val="clear" w:pos="4153"/>
        </w:tabs>
      </w:pPr>
      <w:r>
        <w:t xml:space="preserve">New </w:t>
      </w:r>
      <w:r w:rsidR="00CD6C77">
        <w:t>agreements</w:t>
      </w:r>
      <w:r>
        <w:t xml:space="preserve"> shall be </w:t>
      </w:r>
      <w:r w:rsidR="008E42A1">
        <w:t xml:space="preserve">prepared </w:t>
      </w:r>
      <w:r w:rsidR="008052A4">
        <w:t>at Council</w:t>
      </w:r>
      <w:r w:rsidR="00324CF2">
        <w:t>’</w:t>
      </w:r>
      <w:r w:rsidR="008052A4">
        <w:t xml:space="preserve">s cost.  </w:t>
      </w:r>
      <w:r w:rsidR="00007F90">
        <w:t xml:space="preserve">Tenants </w:t>
      </w:r>
      <w:r w:rsidR="00D65680">
        <w:t xml:space="preserve">can </w:t>
      </w:r>
      <w:r w:rsidR="00AD3138">
        <w:t>seek their own legal advice on proposed leases</w:t>
      </w:r>
      <w:r w:rsidR="00847E0F">
        <w:t>,</w:t>
      </w:r>
      <w:r w:rsidR="00AD3138">
        <w:t xml:space="preserve"> this will be at their cost. </w:t>
      </w:r>
    </w:p>
    <w:p w14:paraId="7BB17F7D" w14:textId="3887ACEF" w:rsidR="007D07C6" w:rsidRPr="007D07C6" w:rsidRDefault="007D07C6" w:rsidP="00E7496F">
      <w:pPr>
        <w:pStyle w:val="MRSCSubheading"/>
        <w:numPr>
          <w:ilvl w:val="0"/>
          <w:numId w:val="11"/>
        </w:numPr>
        <w:ind w:left="426" w:hanging="426"/>
      </w:pPr>
      <w:bookmarkStart w:id="32" w:name="_Ref160127767"/>
      <w:bookmarkStart w:id="33" w:name="_Toc161909382"/>
      <w:r>
        <w:t>Key Lease Terms</w:t>
      </w:r>
      <w:bookmarkEnd w:id="32"/>
      <w:bookmarkEnd w:id="33"/>
    </w:p>
    <w:p w14:paraId="17227319" w14:textId="07CEB7E8" w:rsidR="00557820" w:rsidRDefault="001C4A84" w:rsidP="00E67669">
      <w:pPr>
        <w:pStyle w:val="MRSCNumberedSub"/>
        <w:ind w:hanging="792"/>
      </w:pPr>
      <w:r>
        <w:t>Payment of Rental</w:t>
      </w:r>
    </w:p>
    <w:p w14:paraId="4F6882B9" w14:textId="18E901F6" w:rsidR="005E7A60" w:rsidRPr="00194341" w:rsidRDefault="002A4671" w:rsidP="00E67669">
      <w:pPr>
        <w:pStyle w:val="MRSCBodyText"/>
        <w:rPr>
          <w:b/>
        </w:rPr>
      </w:pPr>
      <w:r w:rsidRPr="00E67669">
        <w:rPr>
          <w:color w:val="000000"/>
        </w:rPr>
        <w:t xml:space="preserve">The rental amount shall be determined based on the </w:t>
      </w:r>
      <w:r w:rsidR="0069670E" w:rsidRPr="00E67669">
        <w:rPr>
          <w:color w:val="000000"/>
        </w:rPr>
        <w:t xml:space="preserve">three different categories </w:t>
      </w:r>
      <w:r w:rsidR="00E67669" w:rsidRPr="00E67669">
        <w:rPr>
          <w:color w:val="000000"/>
        </w:rPr>
        <w:t>of tenant</w:t>
      </w:r>
      <w:r w:rsidR="0069670E" w:rsidRPr="00E67669">
        <w:rPr>
          <w:color w:val="000000"/>
        </w:rPr>
        <w:t xml:space="preserve"> outlined </w:t>
      </w:r>
      <w:r w:rsidR="00445487">
        <w:t xml:space="preserve">in Appendix 1.  The categories are </w:t>
      </w:r>
      <w:r w:rsidR="00FD4A59">
        <w:t>–</w:t>
      </w:r>
    </w:p>
    <w:p w14:paraId="1C831E9C" w14:textId="2B82460A" w:rsidR="00FD4A59" w:rsidRPr="00194341" w:rsidRDefault="007A1171" w:rsidP="4BA8D304">
      <w:pPr>
        <w:pStyle w:val="MRSCNumberedSub"/>
        <w:numPr>
          <w:ilvl w:val="2"/>
          <w:numId w:val="31"/>
        </w:numPr>
        <w:rPr>
          <w:b w:val="0"/>
        </w:rPr>
      </w:pPr>
      <w:r w:rsidRPr="00E67669">
        <w:t>Category 1</w:t>
      </w:r>
      <w:r>
        <w:rPr>
          <w:b w:val="0"/>
        </w:rPr>
        <w:t xml:space="preserve"> - </w:t>
      </w:r>
      <w:r w:rsidR="00FD4A59">
        <w:rPr>
          <w:b w:val="0"/>
        </w:rPr>
        <w:t>Community Leases – Minimum rental</w:t>
      </w:r>
      <w:r w:rsidR="001B6796">
        <w:rPr>
          <w:b w:val="0"/>
        </w:rPr>
        <w:t xml:space="preserve"> ($300 p</w:t>
      </w:r>
      <w:r w:rsidR="00E67669">
        <w:rPr>
          <w:b w:val="0"/>
        </w:rPr>
        <w:t>.</w:t>
      </w:r>
      <w:r w:rsidR="001B6796">
        <w:rPr>
          <w:b w:val="0"/>
        </w:rPr>
        <w:t>a</w:t>
      </w:r>
      <w:r w:rsidR="00E67669">
        <w:rPr>
          <w:b w:val="0"/>
        </w:rPr>
        <w:t>.</w:t>
      </w:r>
      <w:r w:rsidR="001B6796">
        <w:rPr>
          <w:b w:val="0"/>
        </w:rPr>
        <w:t>)</w:t>
      </w:r>
    </w:p>
    <w:p w14:paraId="29BE56FB" w14:textId="1E1E25B0" w:rsidR="001B6796" w:rsidRPr="00194341" w:rsidRDefault="007A1171" w:rsidP="4BA8D304">
      <w:pPr>
        <w:pStyle w:val="MRSCNumberedSub"/>
        <w:numPr>
          <w:ilvl w:val="2"/>
          <w:numId w:val="31"/>
        </w:numPr>
        <w:rPr>
          <w:b w:val="0"/>
        </w:rPr>
      </w:pPr>
      <w:r w:rsidRPr="00E67669">
        <w:t>Category 2</w:t>
      </w:r>
      <w:r>
        <w:rPr>
          <w:b w:val="0"/>
        </w:rPr>
        <w:t xml:space="preserve"> - </w:t>
      </w:r>
      <w:r w:rsidR="008B3308">
        <w:rPr>
          <w:b w:val="0"/>
        </w:rPr>
        <w:t>Community Leases – Subsidised rental ($</w:t>
      </w:r>
      <w:r w:rsidR="003C41BF">
        <w:rPr>
          <w:b w:val="0"/>
        </w:rPr>
        <w:t>500 - $5000 p</w:t>
      </w:r>
      <w:r w:rsidR="00E67669">
        <w:rPr>
          <w:b w:val="0"/>
        </w:rPr>
        <w:t>.</w:t>
      </w:r>
      <w:r w:rsidR="003C41BF">
        <w:rPr>
          <w:b w:val="0"/>
        </w:rPr>
        <w:t>a</w:t>
      </w:r>
      <w:r w:rsidR="00E67669">
        <w:rPr>
          <w:b w:val="0"/>
        </w:rPr>
        <w:t>.</w:t>
      </w:r>
      <w:r w:rsidR="003C41BF">
        <w:rPr>
          <w:b w:val="0"/>
        </w:rPr>
        <w:t>)</w:t>
      </w:r>
    </w:p>
    <w:p w14:paraId="28F73B00" w14:textId="5430D147" w:rsidR="003C41BF" w:rsidRPr="00194341" w:rsidRDefault="00A17622" w:rsidP="4BA8D304">
      <w:pPr>
        <w:pStyle w:val="MRSCNumberedSub"/>
        <w:numPr>
          <w:ilvl w:val="2"/>
          <w:numId w:val="31"/>
        </w:numPr>
        <w:rPr>
          <w:b w:val="0"/>
        </w:rPr>
      </w:pPr>
      <w:r w:rsidRPr="00E67669">
        <w:t>Category 3</w:t>
      </w:r>
      <w:r>
        <w:rPr>
          <w:b w:val="0"/>
        </w:rPr>
        <w:t xml:space="preserve"> - </w:t>
      </w:r>
      <w:r w:rsidR="003C41BF">
        <w:rPr>
          <w:b w:val="0"/>
        </w:rPr>
        <w:t>Commercial/General Use – Market value</w:t>
      </w:r>
    </w:p>
    <w:p w14:paraId="282A77F8" w14:textId="010AFA11" w:rsidR="008458CE" w:rsidRDefault="00672310" w:rsidP="00E67669">
      <w:pPr>
        <w:pStyle w:val="MRSCBodyText"/>
        <w:rPr>
          <w:b/>
        </w:rPr>
      </w:pPr>
      <w:r>
        <w:rPr>
          <w:color w:val="000000"/>
        </w:rPr>
        <w:t xml:space="preserve">The </w:t>
      </w:r>
      <w:r w:rsidR="00441AF2">
        <w:rPr>
          <w:color w:val="000000"/>
        </w:rPr>
        <w:t>M</w:t>
      </w:r>
      <w:r w:rsidR="00465998" w:rsidRPr="00E67669">
        <w:rPr>
          <w:color w:val="000000"/>
        </w:rPr>
        <w:t xml:space="preserve">inimum </w:t>
      </w:r>
      <w:r w:rsidR="00441AF2">
        <w:rPr>
          <w:color w:val="000000"/>
        </w:rPr>
        <w:t>Rental</w:t>
      </w:r>
      <w:r w:rsidR="00465998" w:rsidRPr="00E67669">
        <w:rPr>
          <w:color w:val="000000"/>
        </w:rPr>
        <w:t xml:space="preserve"> fee</w:t>
      </w:r>
      <w:r>
        <w:rPr>
          <w:color w:val="000000"/>
        </w:rPr>
        <w:t xml:space="preserve"> for Community Leases</w:t>
      </w:r>
      <w:r w:rsidR="007D244C">
        <w:t xml:space="preserve"> </w:t>
      </w:r>
      <w:r w:rsidR="008458CE">
        <w:t>takes i</w:t>
      </w:r>
      <w:r w:rsidR="007D244C">
        <w:t xml:space="preserve">nto consideration the annual administration costs that </w:t>
      </w:r>
      <w:r w:rsidR="008458CE">
        <w:t>C</w:t>
      </w:r>
      <w:r w:rsidR="007D244C">
        <w:t xml:space="preserve">ouncil incurs in </w:t>
      </w:r>
      <w:r w:rsidR="00D36925">
        <w:t xml:space="preserve">managing </w:t>
      </w:r>
      <w:r w:rsidR="008458CE">
        <w:t xml:space="preserve">leases including </w:t>
      </w:r>
      <w:r w:rsidR="005A0892">
        <w:t xml:space="preserve">raising invoices, </w:t>
      </w:r>
      <w:r w:rsidR="00B4384D">
        <w:t xml:space="preserve">reviewing annual public </w:t>
      </w:r>
      <w:r w:rsidR="007B6D5E">
        <w:t>liability insurance statements</w:t>
      </w:r>
      <w:r w:rsidR="000F6044">
        <w:t xml:space="preserve"> and annual reporting and audit requirements</w:t>
      </w:r>
      <w:r w:rsidR="00D36925">
        <w:t xml:space="preserve">. </w:t>
      </w:r>
      <w:r w:rsidR="00670597">
        <w:t xml:space="preserve"> </w:t>
      </w:r>
    </w:p>
    <w:p w14:paraId="3C2CB200" w14:textId="0A13FB0B" w:rsidR="00A53E00" w:rsidRDefault="008458CE" w:rsidP="00E67669">
      <w:pPr>
        <w:pStyle w:val="MRSCBodyText"/>
      </w:pPr>
      <w:r>
        <w:rPr>
          <w:bCs w:val="0"/>
        </w:rPr>
        <w:t>There</w:t>
      </w:r>
      <w:r w:rsidR="000B776A">
        <w:t xml:space="preserve"> </w:t>
      </w:r>
      <w:r w:rsidR="000B776A" w:rsidRPr="00E67669">
        <w:rPr>
          <w:color w:val="000000"/>
        </w:rPr>
        <w:t xml:space="preserve">is some discretion </w:t>
      </w:r>
      <w:r>
        <w:rPr>
          <w:color w:val="000000"/>
        </w:rPr>
        <w:t>regarding</w:t>
      </w:r>
      <w:r w:rsidR="000B776A" w:rsidRPr="00E67669">
        <w:rPr>
          <w:color w:val="000000"/>
        </w:rPr>
        <w:t xml:space="preserve"> this </w:t>
      </w:r>
      <w:r w:rsidR="00334A1B">
        <w:t xml:space="preserve">rental </w:t>
      </w:r>
      <w:r w:rsidR="000B776A">
        <w:t>payment</w:t>
      </w:r>
      <w:r w:rsidR="00B04E3D">
        <w:t xml:space="preserve"> </w:t>
      </w:r>
      <w:r w:rsidR="000B6472">
        <w:t xml:space="preserve">and </w:t>
      </w:r>
      <w:r w:rsidR="00B04E3D">
        <w:t xml:space="preserve">Council may consider </w:t>
      </w:r>
      <w:r w:rsidR="00334A1B">
        <w:t xml:space="preserve">providing a rental waiver or </w:t>
      </w:r>
      <w:r w:rsidR="00AF43C8">
        <w:t>reduction</w:t>
      </w:r>
      <w:r>
        <w:t xml:space="preserve"> to Category One tenants</w:t>
      </w:r>
      <w:r w:rsidR="00AF43C8">
        <w:t xml:space="preserve"> </w:t>
      </w:r>
      <w:r w:rsidR="00441AF2">
        <w:t xml:space="preserve">only, </w:t>
      </w:r>
      <w:r w:rsidR="00AF43C8">
        <w:t xml:space="preserve">due to </w:t>
      </w:r>
      <w:r w:rsidR="00E25C29">
        <w:t>financial hardship</w:t>
      </w:r>
      <w:r w:rsidR="00FC46C0">
        <w:t>,</w:t>
      </w:r>
      <w:r w:rsidR="00205BE9">
        <w:t xml:space="preserve"> where </w:t>
      </w:r>
      <w:r>
        <w:t>the</w:t>
      </w:r>
      <w:r w:rsidR="00205BE9">
        <w:t xml:space="preserve"> tenant</w:t>
      </w:r>
      <w:r w:rsidR="008E76A8">
        <w:t xml:space="preserve"> </w:t>
      </w:r>
      <w:r w:rsidR="001E27FA">
        <w:t>shall</w:t>
      </w:r>
      <w:r w:rsidR="008E76A8">
        <w:t xml:space="preserve"> provide </w:t>
      </w:r>
      <w:r w:rsidR="00205BE9">
        <w:t xml:space="preserve">funds to </w:t>
      </w:r>
      <w:r w:rsidR="008E76A8">
        <w:t>enhance the building</w:t>
      </w:r>
      <w:r w:rsidR="00FC46C0">
        <w:t>, or other ‘in kind’ benefits, as agreed</w:t>
      </w:r>
      <w:r w:rsidR="008E76A8">
        <w:t xml:space="preserve">.  </w:t>
      </w:r>
      <w:r w:rsidR="00E227CE">
        <w:t xml:space="preserve">In these </w:t>
      </w:r>
      <w:r w:rsidR="00E227CE">
        <w:lastRenderedPageBreak/>
        <w:t>situations</w:t>
      </w:r>
      <w:r w:rsidR="00FC46C0">
        <w:t>,</w:t>
      </w:r>
      <w:r w:rsidR="00E227CE">
        <w:t xml:space="preserve"> the tenant </w:t>
      </w:r>
      <w:r>
        <w:t>should</w:t>
      </w:r>
      <w:r w:rsidR="00E227CE">
        <w:t xml:space="preserve"> apply to Council in writing </w:t>
      </w:r>
      <w:r w:rsidR="00FC46C0">
        <w:t>stating</w:t>
      </w:r>
      <w:r w:rsidR="00E227CE">
        <w:t xml:space="preserve"> their </w:t>
      </w:r>
      <w:r w:rsidR="00A06637">
        <w:t>reasons for seeking the rental reduction or waiver for the year</w:t>
      </w:r>
      <w:r w:rsidR="005B4ED7">
        <w:t xml:space="preserve"> ahead</w:t>
      </w:r>
      <w:r>
        <w:t>.</w:t>
      </w:r>
      <w:r w:rsidR="00A06637">
        <w:t xml:space="preserve">  Council shall consider each </w:t>
      </w:r>
      <w:r w:rsidR="001E27FA">
        <w:t>request on a case-by-case basis</w:t>
      </w:r>
      <w:r w:rsidR="00441AF2">
        <w:t>,</w:t>
      </w:r>
      <w:r w:rsidR="00A53E00">
        <w:t xml:space="preserve"> and </w:t>
      </w:r>
      <w:r w:rsidR="00441AF2">
        <w:t>waiver’s</w:t>
      </w:r>
      <w:r w:rsidR="00A53E00">
        <w:t xml:space="preserve"> require Director’s approval</w:t>
      </w:r>
      <w:r w:rsidR="00441AF2">
        <w:t xml:space="preserve"> in line with Council’s relevant financial and debt management policies</w:t>
      </w:r>
      <w:r w:rsidR="00A53E00">
        <w:t xml:space="preserve">. </w:t>
      </w:r>
      <w:r w:rsidR="00740D02">
        <w:t xml:space="preserve">  This waiver or reduction is only available for </w:t>
      </w:r>
      <w:r w:rsidR="00A17622">
        <w:t xml:space="preserve">Category </w:t>
      </w:r>
      <w:r w:rsidR="00441AF2">
        <w:t>One</w:t>
      </w:r>
      <w:r w:rsidR="00A17622">
        <w:t xml:space="preserve"> tenants.</w:t>
      </w:r>
    </w:p>
    <w:p w14:paraId="5D404E58" w14:textId="366D3273" w:rsidR="007A1263" w:rsidRPr="00B070EC" w:rsidRDefault="00843D26" w:rsidP="00E67669">
      <w:pPr>
        <w:pStyle w:val="MRSCBodyText"/>
      </w:pPr>
      <w:r>
        <w:t xml:space="preserve">Category 1 and Category 2 leases shall also have </w:t>
      </w:r>
      <w:r w:rsidR="00924B04">
        <w:t>an annual rental review fixed at 3% increa</w:t>
      </w:r>
      <w:r w:rsidR="00FD0708">
        <w:t>s</w:t>
      </w:r>
      <w:r w:rsidR="00956B3E">
        <w:t>es. This</w:t>
      </w:r>
      <w:r w:rsidR="008136FD">
        <w:t xml:space="preserve"> </w:t>
      </w:r>
      <w:r w:rsidR="00C66CE2">
        <w:t xml:space="preserve">is in preference to a CPI review </w:t>
      </w:r>
      <w:r w:rsidR="00BC7B1D">
        <w:t>as it is easier for Council and tenants</w:t>
      </w:r>
      <w:r w:rsidR="009E6680">
        <w:t xml:space="preserve"> to implement from an administrative perspective and </w:t>
      </w:r>
      <w:r w:rsidR="001425E7">
        <w:t>for budgeting purposes</w:t>
      </w:r>
      <w:r w:rsidR="009E6680">
        <w:t xml:space="preserve">. </w:t>
      </w:r>
    </w:p>
    <w:p w14:paraId="7645634E" w14:textId="19EA90F6" w:rsidR="001C4A84" w:rsidRPr="00AA796D" w:rsidRDefault="00FD4A59" w:rsidP="005930D2">
      <w:pPr>
        <w:pStyle w:val="MRSCNumberedSub"/>
        <w:ind w:hanging="792"/>
      </w:pPr>
      <w:r>
        <w:t>L</w:t>
      </w:r>
      <w:r w:rsidR="005E7A60">
        <w:t>ength of Lease or Licence</w:t>
      </w:r>
    </w:p>
    <w:p w14:paraId="1575FFD2" w14:textId="0F892D25" w:rsidR="007D07C6" w:rsidRPr="00C32646" w:rsidRDefault="007D07C6" w:rsidP="007D07C6">
      <w:pPr>
        <w:pStyle w:val="MRSCBodyText"/>
        <w:rPr>
          <w:color w:val="000000"/>
        </w:rPr>
      </w:pPr>
      <w:r w:rsidRPr="00C32646">
        <w:rPr>
          <w:color w:val="000000"/>
        </w:rPr>
        <w:t xml:space="preserve">Generally, licence agreements will be offered for a three-year period and leases will be , up to a maximum term of nine years. Council may, at its discretion, offer a longer term where a </w:t>
      </w:r>
      <w:r w:rsidR="002B3D29">
        <w:rPr>
          <w:color w:val="000000"/>
        </w:rPr>
        <w:t>t</w:t>
      </w:r>
      <w:r w:rsidRPr="00C32646">
        <w:rPr>
          <w:color w:val="000000"/>
        </w:rPr>
        <w:t xml:space="preserve">enant has made or shall make a substantial contribution to building, structural and infrastructure works on the premises and fully maintains those works for the duration of the lease or licence. </w:t>
      </w:r>
    </w:p>
    <w:p w14:paraId="6AE3CFE3" w14:textId="77777777" w:rsidR="007D07C6" w:rsidRPr="00C32646" w:rsidRDefault="007D07C6" w:rsidP="007D07C6">
      <w:pPr>
        <w:pStyle w:val="MRSCBodyText"/>
        <w:rPr>
          <w:color w:val="000000"/>
        </w:rPr>
      </w:pPr>
      <w:r w:rsidRPr="00C32646">
        <w:rPr>
          <w:color w:val="000000"/>
        </w:rPr>
        <w:t>The proposed term will be assessed on a case-by-case basis, and is dependent on several factors, including:</w:t>
      </w:r>
    </w:p>
    <w:p w14:paraId="40AB24EF" w14:textId="227E2ADB" w:rsidR="007D07C6" w:rsidRPr="002B0843" w:rsidRDefault="007D07C6" w:rsidP="00F67DEC">
      <w:pPr>
        <w:numPr>
          <w:ilvl w:val="0"/>
          <w:numId w:val="9"/>
        </w:numPr>
        <w:autoSpaceDE w:val="0"/>
        <w:autoSpaceDN w:val="0"/>
        <w:adjustRightInd w:val="0"/>
        <w:spacing w:line="276" w:lineRule="auto"/>
        <w:jc w:val="both"/>
        <w:rPr>
          <w:rFonts w:cs="Arial"/>
          <w:sz w:val="22"/>
          <w:szCs w:val="22"/>
        </w:rPr>
      </w:pPr>
      <w:r w:rsidRPr="002B0843">
        <w:rPr>
          <w:rFonts w:cs="Arial"/>
          <w:sz w:val="22"/>
          <w:szCs w:val="22"/>
        </w:rPr>
        <w:t>the applicable legislation</w:t>
      </w:r>
      <w:r w:rsidR="008B4CBE">
        <w:rPr>
          <w:rFonts w:cs="Arial"/>
          <w:sz w:val="22"/>
          <w:szCs w:val="22"/>
        </w:rPr>
        <w:t>;</w:t>
      </w:r>
    </w:p>
    <w:p w14:paraId="00B4CD34" w14:textId="4DF04439" w:rsidR="007D07C6" w:rsidRPr="002B0843" w:rsidRDefault="007D07C6" w:rsidP="00F67DEC">
      <w:pPr>
        <w:numPr>
          <w:ilvl w:val="0"/>
          <w:numId w:val="9"/>
        </w:numPr>
        <w:autoSpaceDE w:val="0"/>
        <w:autoSpaceDN w:val="0"/>
        <w:adjustRightInd w:val="0"/>
        <w:spacing w:line="276" w:lineRule="auto"/>
        <w:jc w:val="both"/>
        <w:rPr>
          <w:rFonts w:cs="Arial"/>
          <w:sz w:val="22"/>
          <w:szCs w:val="22"/>
        </w:rPr>
      </w:pPr>
      <w:r w:rsidRPr="002B0843">
        <w:rPr>
          <w:rFonts w:cs="Arial"/>
          <w:sz w:val="22"/>
          <w:szCs w:val="22"/>
        </w:rPr>
        <w:t xml:space="preserve">the </w:t>
      </w:r>
      <w:r>
        <w:rPr>
          <w:rFonts w:cs="Arial"/>
          <w:sz w:val="22"/>
          <w:szCs w:val="22"/>
        </w:rPr>
        <w:t>proposed t</w:t>
      </w:r>
      <w:r w:rsidRPr="002B0843">
        <w:rPr>
          <w:rFonts w:cs="Arial"/>
          <w:sz w:val="22"/>
          <w:szCs w:val="22"/>
        </w:rPr>
        <w:t>enant’s contribution to building, structural and infrastructure works including new, renewal/refurbishment or upgrade works</w:t>
      </w:r>
      <w:r w:rsidR="008B4CBE">
        <w:rPr>
          <w:rFonts w:cs="Arial"/>
          <w:sz w:val="22"/>
          <w:szCs w:val="22"/>
        </w:rPr>
        <w:t>;</w:t>
      </w:r>
    </w:p>
    <w:p w14:paraId="3330F857" w14:textId="7028128D" w:rsidR="007D07C6" w:rsidRPr="002B0843" w:rsidRDefault="007D07C6" w:rsidP="00F67DEC">
      <w:pPr>
        <w:numPr>
          <w:ilvl w:val="0"/>
          <w:numId w:val="9"/>
        </w:numPr>
        <w:autoSpaceDE w:val="0"/>
        <w:autoSpaceDN w:val="0"/>
        <w:adjustRightInd w:val="0"/>
        <w:spacing w:line="276" w:lineRule="auto"/>
        <w:jc w:val="both"/>
        <w:rPr>
          <w:rFonts w:cs="Arial"/>
          <w:sz w:val="22"/>
          <w:szCs w:val="22"/>
        </w:rPr>
      </w:pPr>
      <w:r w:rsidRPr="002B0843">
        <w:rPr>
          <w:rFonts w:cs="Arial"/>
          <w:sz w:val="22"/>
          <w:szCs w:val="22"/>
        </w:rPr>
        <w:t xml:space="preserve">the financial stability of the </w:t>
      </w:r>
      <w:r>
        <w:rPr>
          <w:rFonts w:cs="Arial"/>
          <w:sz w:val="22"/>
          <w:szCs w:val="22"/>
        </w:rPr>
        <w:t>t</w:t>
      </w:r>
      <w:r w:rsidRPr="002B0843">
        <w:rPr>
          <w:rFonts w:cs="Arial"/>
          <w:sz w:val="22"/>
          <w:szCs w:val="22"/>
        </w:rPr>
        <w:t>enant</w:t>
      </w:r>
      <w:r w:rsidR="008B4CBE">
        <w:rPr>
          <w:rFonts w:cs="Arial"/>
          <w:sz w:val="22"/>
          <w:szCs w:val="22"/>
        </w:rPr>
        <w:t>;</w:t>
      </w:r>
    </w:p>
    <w:p w14:paraId="78B40123" w14:textId="3A739D49" w:rsidR="007D07C6" w:rsidRPr="002B0843" w:rsidRDefault="007D07C6" w:rsidP="00F67DEC">
      <w:pPr>
        <w:numPr>
          <w:ilvl w:val="0"/>
          <w:numId w:val="9"/>
        </w:numPr>
        <w:autoSpaceDE w:val="0"/>
        <w:autoSpaceDN w:val="0"/>
        <w:adjustRightInd w:val="0"/>
        <w:spacing w:line="276" w:lineRule="auto"/>
        <w:jc w:val="both"/>
        <w:rPr>
          <w:rFonts w:cs="Arial"/>
          <w:sz w:val="22"/>
          <w:szCs w:val="22"/>
        </w:rPr>
      </w:pPr>
      <w:r w:rsidRPr="002B0843">
        <w:rPr>
          <w:rFonts w:cs="Arial"/>
          <w:sz w:val="22"/>
          <w:szCs w:val="22"/>
        </w:rPr>
        <w:t>any State Government requirements/legislation (where Council is Committee of management)</w:t>
      </w:r>
      <w:r w:rsidR="008B4CBE">
        <w:rPr>
          <w:rFonts w:cs="Arial"/>
          <w:sz w:val="22"/>
          <w:szCs w:val="22"/>
        </w:rPr>
        <w:t>;</w:t>
      </w:r>
    </w:p>
    <w:p w14:paraId="2C9C97C3" w14:textId="77777777" w:rsidR="007D07C6" w:rsidRPr="002B0843" w:rsidRDefault="007D07C6" w:rsidP="00F67DEC">
      <w:pPr>
        <w:numPr>
          <w:ilvl w:val="0"/>
          <w:numId w:val="9"/>
        </w:numPr>
        <w:autoSpaceDE w:val="0"/>
        <w:autoSpaceDN w:val="0"/>
        <w:adjustRightInd w:val="0"/>
        <w:spacing w:line="276" w:lineRule="auto"/>
        <w:jc w:val="both"/>
        <w:rPr>
          <w:rFonts w:cs="Arial"/>
          <w:sz w:val="22"/>
          <w:szCs w:val="22"/>
        </w:rPr>
      </w:pPr>
      <w:r w:rsidRPr="002B0843">
        <w:rPr>
          <w:rFonts w:cs="Arial"/>
          <w:sz w:val="22"/>
          <w:szCs w:val="22"/>
        </w:rPr>
        <w:t xml:space="preserve">the suitability of the premises for the </w:t>
      </w:r>
      <w:r>
        <w:rPr>
          <w:rFonts w:cs="Arial"/>
          <w:sz w:val="22"/>
          <w:szCs w:val="22"/>
        </w:rPr>
        <w:t>t</w:t>
      </w:r>
      <w:r w:rsidRPr="002B0843">
        <w:rPr>
          <w:rFonts w:cs="Arial"/>
          <w:sz w:val="22"/>
          <w:szCs w:val="22"/>
        </w:rPr>
        <w:t>enant’s use; and</w:t>
      </w:r>
    </w:p>
    <w:p w14:paraId="0E76CF43" w14:textId="77777777" w:rsidR="007D07C6" w:rsidRPr="002B0843" w:rsidRDefault="007D07C6" w:rsidP="00F67DEC">
      <w:pPr>
        <w:numPr>
          <w:ilvl w:val="0"/>
          <w:numId w:val="9"/>
        </w:numPr>
        <w:autoSpaceDE w:val="0"/>
        <w:autoSpaceDN w:val="0"/>
        <w:adjustRightInd w:val="0"/>
        <w:spacing w:line="276" w:lineRule="auto"/>
        <w:jc w:val="both"/>
        <w:rPr>
          <w:rFonts w:cs="Arial"/>
          <w:sz w:val="22"/>
          <w:szCs w:val="22"/>
        </w:rPr>
      </w:pPr>
      <w:r w:rsidRPr="002B0843">
        <w:rPr>
          <w:rFonts w:cs="Arial"/>
          <w:sz w:val="22"/>
          <w:szCs w:val="22"/>
        </w:rPr>
        <w:t>Council’s long-term plan(s) for the premises.</w:t>
      </w:r>
    </w:p>
    <w:p w14:paraId="7EF9F263" w14:textId="77777777" w:rsidR="007D07C6" w:rsidRDefault="007D07C6" w:rsidP="007D07C6">
      <w:pPr>
        <w:autoSpaceDE w:val="0"/>
        <w:autoSpaceDN w:val="0"/>
        <w:adjustRightInd w:val="0"/>
        <w:spacing w:line="276" w:lineRule="auto"/>
        <w:jc w:val="both"/>
        <w:rPr>
          <w:rFonts w:cs="Arial"/>
          <w:sz w:val="22"/>
          <w:szCs w:val="22"/>
        </w:rPr>
      </w:pPr>
    </w:p>
    <w:p w14:paraId="55D4B0E1" w14:textId="77777777" w:rsidR="007D07C6" w:rsidRPr="00D33A22" w:rsidRDefault="007D07C6" w:rsidP="00D33A22">
      <w:pPr>
        <w:pStyle w:val="MRSCNumberedSub"/>
        <w:ind w:hanging="792"/>
      </w:pPr>
      <w:r w:rsidRPr="002B0843">
        <w:t>Outgoings</w:t>
      </w:r>
    </w:p>
    <w:p w14:paraId="5B929DC0" w14:textId="07804AF9" w:rsidR="007D07C6" w:rsidRPr="00C32646" w:rsidRDefault="007D07C6" w:rsidP="007D07C6">
      <w:pPr>
        <w:pStyle w:val="MRSCBodyText"/>
        <w:rPr>
          <w:color w:val="000000"/>
        </w:rPr>
      </w:pPr>
      <w:r w:rsidRPr="00C32646">
        <w:rPr>
          <w:color w:val="000000"/>
        </w:rPr>
        <w:t xml:space="preserve">Under lease agreements, the </w:t>
      </w:r>
      <w:r w:rsidR="002B3D29">
        <w:rPr>
          <w:color w:val="000000"/>
        </w:rPr>
        <w:t>t</w:t>
      </w:r>
      <w:r w:rsidRPr="00C32646">
        <w:rPr>
          <w:color w:val="000000"/>
        </w:rPr>
        <w:t xml:space="preserve">enant shall be responsible for the payment of all outgoings (to the extent that they apply). </w:t>
      </w:r>
    </w:p>
    <w:p w14:paraId="22BAABD0" w14:textId="77777777" w:rsidR="007D07C6" w:rsidRPr="002B0843" w:rsidRDefault="007D07C6" w:rsidP="007D07C6">
      <w:pPr>
        <w:autoSpaceDE w:val="0"/>
        <w:autoSpaceDN w:val="0"/>
        <w:adjustRightInd w:val="0"/>
        <w:spacing w:line="276" w:lineRule="auto"/>
        <w:jc w:val="both"/>
        <w:rPr>
          <w:rFonts w:cs="Arial"/>
          <w:sz w:val="22"/>
          <w:szCs w:val="22"/>
        </w:rPr>
      </w:pPr>
      <w:r w:rsidRPr="002B0843">
        <w:rPr>
          <w:rFonts w:cs="Arial"/>
          <w:sz w:val="22"/>
          <w:szCs w:val="22"/>
        </w:rPr>
        <w:t>This includes:</w:t>
      </w:r>
    </w:p>
    <w:p w14:paraId="6E5E14F7" w14:textId="77777777" w:rsidR="007D07C6" w:rsidRPr="00F00446" w:rsidRDefault="007D07C6" w:rsidP="00F67DEC">
      <w:pPr>
        <w:pStyle w:val="ListParagraph"/>
        <w:numPr>
          <w:ilvl w:val="2"/>
          <w:numId w:val="14"/>
        </w:numPr>
        <w:autoSpaceDE w:val="0"/>
        <w:autoSpaceDN w:val="0"/>
        <w:adjustRightInd w:val="0"/>
        <w:jc w:val="both"/>
        <w:rPr>
          <w:rFonts w:ascii="Arial" w:hAnsi="Arial" w:cs="Arial"/>
        </w:rPr>
      </w:pPr>
      <w:r w:rsidRPr="0022750C">
        <w:rPr>
          <w:rFonts w:ascii="Arial" w:hAnsi="Arial" w:cs="Arial"/>
        </w:rPr>
        <w:t>Electricity</w:t>
      </w:r>
    </w:p>
    <w:p w14:paraId="2A572FBC" w14:textId="77777777" w:rsidR="007D07C6" w:rsidRPr="00F00446" w:rsidRDefault="007D07C6" w:rsidP="00F67DEC">
      <w:pPr>
        <w:pStyle w:val="ListParagraph"/>
        <w:numPr>
          <w:ilvl w:val="2"/>
          <w:numId w:val="14"/>
        </w:numPr>
        <w:autoSpaceDE w:val="0"/>
        <w:autoSpaceDN w:val="0"/>
        <w:adjustRightInd w:val="0"/>
        <w:jc w:val="both"/>
        <w:rPr>
          <w:rFonts w:ascii="Arial" w:hAnsi="Arial" w:cs="Arial"/>
        </w:rPr>
      </w:pPr>
      <w:r w:rsidRPr="0022750C">
        <w:rPr>
          <w:rFonts w:ascii="Arial" w:hAnsi="Arial" w:cs="Arial"/>
        </w:rPr>
        <w:t>Gas</w:t>
      </w:r>
    </w:p>
    <w:p w14:paraId="6DCEF744" w14:textId="77777777" w:rsidR="007D07C6" w:rsidRPr="00F00446" w:rsidRDefault="007D07C6" w:rsidP="00F67DEC">
      <w:pPr>
        <w:pStyle w:val="ListParagraph"/>
        <w:numPr>
          <w:ilvl w:val="2"/>
          <w:numId w:val="14"/>
        </w:numPr>
        <w:autoSpaceDE w:val="0"/>
        <w:autoSpaceDN w:val="0"/>
        <w:adjustRightInd w:val="0"/>
        <w:jc w:val="both"/>
        <w:rPr>
          <w:rFonts w:ascii="Arial" w:hAnsi="Arial" w:cs="Arial"/>
        </w:rPr>
      </w:pPr>
      <w:r w:rsidRPr="0022750C">
        <w:rPr>
          <w:rFonts w:ascii="Arial" w:hAnsi="Arial" w:cs="Arial"/>
        </w:rPr>
        <w:t>Water</w:t>
      </w:r>
    </w:p>
    <w:p w14:paraId="37F0DFD8" w14:textId="77777777" w:rsidR="007D07C6" w:rsidRPr="00F00446" w:rsidRDefault="007D07C6" w:rsidP="00F67DEC">
      <w:pPr>
        <w:pStyle w:val="ListParagraph"/>
        <w:numPr>
          <w:ilvl w:val="2"/>
          <w:numId w:val="14"/>
        </w:numPr>
        <w:autoSpaceDE w:val="0"/>
        <w:autoSpaceDN w:val="0"/>
        <w:adjustRightInd w:val="0"/>
        <w:jc w:val="both"/>
        <w:rPr>
          <w:rFonts w:ascii="Arial" w:hAnsi="Arial" w:cs="Arial"/>
        </w:rPr>
      </w:pPr>
      <w:r w:rsidRPr="0022750C">
        <w:rPr>
          <w:rFonts w:ascii="Arial" w:hAnsi="Arial" w:cs="Arial"/>
        </w:rPr>
        <w:t>Waste</w:t>
      </w:r>
      <w:r w:rsidRPr="00F00446">
        <w:rPr>
          <w:rFonts w:ascii="Arial" w:hAnsi="Arial" w:cs="Arial"/>
        </w:rPr>
        <w:t xml:space="preserve"> Water </w:t>
      </w:r>
    </w:p>
    <w:p w14:paraId="2EC829ED" w14:textId="77777777" w:rsidR="007D07C6" w:rsidRPr="00F00446" w:rsidRDefault="007D07C6" w:rsidP="00F67DEC">
      <w:pPr>
        <w:pStyle w:val="ListParagraph"/>
        <w:numPr>
          <w:ilvl w:val="2"/>
          <w:numId w:val="14"/>
        </w:numPr>
        <w:autoSpaceDE w:val="0"/>
        <w:autoSpaceDN w:val="0"/>
        <w:adjustRightInd w:val="0"/>
        <w:jc w:val="both"/>
        <w:rPr>
          <w:rFonts w:ascii="Arial" w:hAnsi="Arial" w:cs="Arial"/>
        </w:rPr>
      </w:pPr>
      <w:r w:rsidRPr="0022750C">
        <w:rPr>
          <w:rFonts w:ascii="Arial" w:hAnsi="Arial" w:cs="Arial"/>
        </w:rPr>
        <w:t>Contents Insurance</w:t>
      </w:r>
    </w:p>
    <w:p w14:paraId="4FFD3560" w14:textId="77777777" w:rsidR="007D07C6" w:rsidRPr="00F00446" w:rsidRDefault="007D07C6" w:rsidP="00F67DEC">
      <w:pPr>
        <w:pStyle w:val="ListParagraph"/>
        <w:numPr>
          <w:ilvl w:val="2"/>
          <w:numId w:val="14"/>
        </w:numPr>
        <w:autoSpaceDE w:val="0"/>
        <w:autoSpaceDN w:val="0"/>
        <w:adjustRightInd w:val="0"/>
        <w:jc w:val="both"/>
        <w:rPr>
          <w:rFonts w:ascii="Arial" w:hAnsi="Arial" w:cs="Arial"/>
        </w:rPr>
      </w:pPr>
      <w:r w:rsidRPr="0022750C">
        <w:rPr>
          <w:rFonts w:ascii="Arial" w:hAnsi="Arial" w:cs="Arial"/>
        </w:rPr>
        <w:t xml:space="preserve">Public Liability Insurance </w:t>
      </w:r>
    </w:p>
    <w:p w14:paraId="3FF57A45" w14:textId="77777777" w:rsidR="007D07C6" w:rsidRPr="00F00446" w:rsidRDefault="007D07C6" w:rsidP="00F67DEC">
      <w:pPr>
        <w:pStyle w:val="ListParagraph"/>
        <w:numPr>
          <w:ilvl w:val="2"/>
          <w:numId w:val="14"/>
        </w:numPr>
        <w:autoSpaceDE w:val="0"/>
        <w:autoSpaceDN w:val="0"/>
        <w:adjustRightInd w:val="0"/>
        <w:jc w:val="both"/>
        <w:rPr>
          <w:rFonts w:ascii="Arial" w:hAnsi="Arial" w:cs="Arial"/>
        </w:rPr>
      </w:pPr>
      <w:r w:rsidRPr="0022750C">
        <w:rPr>
          <w:rFonts w:ascii="Arial" w:hAnsi="Arial" w:cs="Arial"/>
        </w:rPr>
        <w:t>Telecommunications</w:t>
      </w:r>
    </w:p>
    <w:p w14:paraId="47606D1A" w14:textId="77777777" w:rsidR="007D07C6" w:rsidRPr="00F00446" w:rsidRDefault="007D07C6" w:rsidP="00F67DEC">
      <w:pPr>
        <w:pStyle w:val="ListParagraph"/>
        <w:numPr>
          <w:ilvl w:val="2"/>
          <w:numId w:val="14"/>
        </w:numPr>
        <w:autoSpaceDE w:val="0"/>
        <w:autoSpaceDN w:val="0"/>
        <w:adjustRightInd w:val="0"/>
        <w:jc w:val="both"/>
        <w:rPr>
          <w:rFonts w:ascii="Arial" w:hAnsi="Arial" w:cs="Arial"/>
        </w:rPr>
      </w:pPr>
      <w:r w:rsidRPr="0022750C">
        <w:rPr>
          <w:rFonts w:ascii="Arial" w:hAnsi="Arial" w:cs="Arial"/>
        </w:rPr>
        <w:t xml:space="preserve">Rubbish bins </w:t>
      </w:r>
      <w:r w:rsidRPr="00F00446">
        <w:rPr>
          <w:rFonts w:ascii="Arial" w:hAnsi="Arial" w:cs="Arial"/>
        </w:rPr>
        <w:t xml:space="preserve"> </w:t>
      </w:r>
    </w:p>
    <w:p w14:paraId="59465596" w14:textId="77777777" w:rsidR="007D07C6" w:rsidRPr="00F00446" w:rsidRDefault="007D07C6" w:rsidP="00F67DEC">
      <w:pPr>
        <w:pStyle w:val="ListParagraph"/>
        <w:numPr>
          <w:ilvl w:val="2"/>
          <w:numId w:val="14"/>
        </w:numPr>
        <w:autoSpaceDE w:val="0"/>
        <w:autoSpaceDN w:val="0"/>
        <w:adjustRightInd w:val="0"/>
        <w:jc w:val="both"/>
        <w:rPr>
          <w:rFonts w:ascii="Arial" w:hAnsi="Arial" w:cs="Arial"/>
        </w:rPr>
      </w:pPr>
      <w:r w:rsidRPr="0022750C">
        <w:rPr>
          <w:rFonts w:ascii="Arial" w:hAnsi="Arial" w:cs="Arial"/>
        </w:rPr>
        <w:t xml:space="preserve">Council rates </w:t>
      </w:r>
      <w:r w:rsidRPr="0022750C">
        <w:rPr>
          <w:rFonts w:ascii="Arial" w:hAnsi="Arial" w:cs="Arial"/>
          <w:i/>
          <w:iCs/>
        </w:rPr>
        <w:t>(</w:t>
      </w:r>
      <w:r w:rsidRPr="00F00446">
        <w:rPr>
          <w:rFonts w:ascii="Arial" w:hAnsi="Arial" w:cs="Arial"/>
          <w:i/>
          <w:iCs/>
        </w:rPr>
        <w:t>note community groups are non-rateable)</w:t>
      </w:r>
    </w:p>
    <w:p w14:paraId="7A4E3ED8" w14:textId="77777777" w:rsidR="007D07C6" w:rsidRPr="00F00446" w:rsidRDefault="007D07C6" w:rsidP="00F67DEC">
      <w:pPr>
        <w:pStyle w:val="ListParagraph"/>
        <w:numPr>
          <w:ilvl w:val="2"/>
          <w:numId w:val="14"/>
        </w:numPr>
        <w:autoSpaceDE w:val="0"/>
        <w:autoSpaceDN w:val="0"/>
        <w:adjustRightInd w:val="0"/>
        <w:jc w:val="both"/>
        <w:rPr>
          <w:rFonts w:ascii="Arial" w:hAnsi="Arial" w:cs="Arial"/>
        </w:rPr>
      </w:pPr>
      <w:r w:rsidRPr="0022750C">
        <w:rPr>
          <w:rFonts w:ascii="Arial" w:hAnsi="Arial" w:cs="Arial"/>
        </w:rPr>
        <w:t xml:space="preserve">Fire Services Property Levy.  </w:t>
      </w:r>
    </w:p>
    <w:p w14:paraId="26CDDF21" w14:textId="77777777" w:rsidR="007D07C6" w:rsidRDefault="007D07C6" w:rsidP="007D07C6">
      <w:pPr>
        <w:pStyle w:val="MRSCBodyText"/>
        <w:rPr>
          <w:color w:val="000000"/>
        </w:rPr>
      </w:pPr>
      <w:r w:rsidRPr="00C32646">
        <w:rPr>
          <w:color w:val="000000"/>
        </w:rPr>
        <w:lastRenderedPageBreak/>
        <w:t>Tenants in a shared multi-use premises shall be responsible for the payment of their proportion of these outgoings. The proportion of costs attributable to each tenant shall be included as a special condition of the agreement.</w:t>
      </w:r>
    </w:p>
    <w:p w14:paraId="42F5B5CD" w14:textId="77777777" w:rsidR="007D07C6" w:rsidRPr="00AA796D" w:rsidRDefault="007D07C6" w:rsidP="003C5455">
      <w:pPr>
        <w:pStyle w:val="MRSCNumberedSub"/>
        <w:ind w:left="993" w:hanging="993"/>
      </w:pPr>
      <w:r w:rsidRPr="002B0843">
        <w:t>Building Insurance</w:t>
      </w:r>
    </w:p>
    <w:p w14:paraId="674C57E1" w14:textId="0F4B41E9" w:rsidR="007D07C6" w:rsidRPr="002B0843" w:rsidRDefault="007D07C6" w:rsidP="007D07C6">
      <w:pPr>
        <w:autoSpaceDE w:val="0"/>
        <w:autoSpaceDN w:val="0"/>
        <w:adjustRightInd w:val="0"/>
        <w:spacing w:line="276" w:lineRule="auto"/>
        <w:jc w:val="both"/>
        <w:rPr>
          <w:rFonts w:cs="Arial"/>
          <w:sz w:val="22"/>
          <w:szCs w:val="22"/>
        </w:rPr>
      </w:pPr>
      <w:r w:rsidRPr="4BA8D304">
        <w:rPr>
          <w:rFonts w:cs="Arial"/>
          <w:sz w:val="22"/>
          <w:szCs w:val="22"/>
        </w:rPr>
        <w:t xml:space="preserve">Council shall insure all </w:t>
      </w:r>
      <w:r w:rsidR="00A102AA" w:rsidRPr="4BA8D304">
        <w:rPr>
          <w:rFonts w:cs="Arial"/>
          <w:sz w:val="22"/>
          <w:szCs w:val="22"/>
        </w:rPr>
        <w:t xml:space="preserve">Council owned </w:t>
      </w:r>
      <w:r w:rsidR="002878A6" w:rsidRPr="4BA8D304">
        <w:rPr>
          <w:rFonts w:cs="Arial"/>
          <w:sz w:val="22"/>
          <w:szCs w:val="22"/>
        </w:rPr>
        <w:t xml:space="preserve">improvements </w:t>
      </w:r>
      <w:r w:rsidRPr="4BA8D304">
        <w:rPr>
          <w:rFonts w:cs="Arial"/>
          <w:sz w:val="22"/>
          <w:szCs w:val="22"/>
        </w:rPr>
        <w:t>on Council owned land or Crown Land</w:t>
      </w:r>
      <w:r w:rsidR="000B5B69" w:rsidRPr="4BA8D304">
        <w:rPr>
          <w:rFonts w:cs="Arial"/>
          <w:sz w:val="22"/>
          <w:szCs w:val="22"/>
        </w:rPr>
        <w:t xml:space="preserve"> where Council is the landlord</w:t>
      </w:r>
      <w:r w:rsidRPr="4BA8D304">
        <w:rPr>
          <w:rFonts w:cs="Arial"/>
          <w:sz w:val="22"/>
          <w:szCs w:val="22"/>
        </w:rPr>
        <w:t xml:space="preserve">. </w:t>
      </w:r>
      <w:r w:rsidR="006574EE" w:rsidRPr="4BA8D304">
        <w:rPr>
          <w:rFonts w:cs="Arial"/>
          <w:sz w:val="22"/>
          <w:szCs w:val="22"/>
        </w:rPr>
        <w:t xml:space="preserve"> </w:t>
      </w:r>
    </w:p>
    <w:p w14:paraId="76D44DD8" w14:textId="77777777" w:rsidR="007D07C6" w:rsidRPr="002B0843" w:rsidRDefault="007D07C6" w:rsidP="007D07C6">
      <w:pPr>
        <w:autoSpaceDE w:val="0"/>
        <w:autoSpaceDN w:val="0"/>
        <w:adjustRightInd w:val="0"/>
        <w:spacing w:line="276" w:lineRule="auto"/>
        <w:jc w:val="both"/>
        <w:rPr>
          <w:rFonts w:cs="Arial"/>
          <w:sz w:val="22"/>
          <w:szCs w:val="22"/>
        </w:rPr>
      </w:pPr>
    </w:p>
    <w:p w14:paraId="49BB4204" w14:textId="16567ECD" w:rsidR="007D07C6" w:rsidRPr="00AF0884" w:rsidRDefault="007D07C6" w:rsidP="00E67669">
      <w:pPr>
        <w:pStyle w:val="MRSCNumberedSub"/>
        <w:numPr>
          <w:ilvl w:val="2"/>
          <w:numId w:val="11"/>
        </w:numPr>
        <w:ind w:left="1418" w:hanging="1134"/>
      </w:pPr>
      <w:r w:rsidRPr="002B0843">
        <w:t>Property and Contents Insurance</w:t>
      </w:r>
    </w:p>
    <w:p w14:paraId="2FE078AF" w14:textId="434C2612" w:rsidR="007D07C6" w:rsidRDefault="007D07C6" w:rsidP="007D07C6">
      <w:pPr>
        <w:pStyle w:val="MRSCBodyText"/>
      </w:pPr>
      <w:r>
        <w:t xml:space="preserve">The Tenant should maintain insurance for its own property.  This includes temporary structures </w:t>
      </w:r>
      <w:r w:rsidR="002878A6">
        <w:t xml:space="preserve">that are not </w:t>
      </w:r>
      <w:r w:rsidR="003735F8">
        <w:t>C</w:t>
      </w:r>
      <w:r w:rsidR="002878A6">
        <w:t xml:space="preserve">ouncil owned, </w:t>
      </w:r>
      <w:r>
        <w:t>such as sheds and hangars</w:t>
      </w:r>
      <w:r w:rsidR="00816E62">
        <w:t>.</w:t>
      </w:r>
      <w:r w:rsidR="00300D9B">
        <w:t xml:space="preserve"> </w:t>
      </w:r>
      <w:r w:rsidR="003A7C5A">
        <w:t>The insurance of a</w:t>
      </w:r>
      <w:r w:rsidR="00300D9B">
        <w:t>ll c</w:t>
      </w:r>
      <w:r>
        <w:t>hattels, fixtures and fittings, furniture, floor coverings, equipment and contents belonging to the Tenant</w:t>
      </w:r>
      <w:r w:rsidR="00300D9B">
        <w:t xml:space="preserve"> are the responsibility of the tenant</w:t>
      </w:r>
      <w:r w:rsidR="003A7C5A">
        <w:t>.</w:t>
      </w:r>
    </w:p>
    <w:p w14:paraId="197E9B25" w14:textId="77777777" w:rsidR="007D07C6" w:rsidRPr="002B0843" w:rsidRDefault="007D07C6" w:rsidP="007D07C6">
      <w:pPr>
        <w:pStyle w:val="MRSCBodyText"/>
        <w:rPr>
          <w:color w:val="000000"/>
        </w:rPr>
      </w:pPr>
      <w:r w:rsidRPr="002B0843">
        <w:rPr>
          <w:color w:val="000000"/>
        </w:rPr>
        <w:t>Damage or loss to the temporary structures (such as sheds and hangars), chattels, fixtures and fittings, furniture, equipment and contents belonging to the Tenant</w:t>
      </w:r>
      <w:r w:rsidRPr="002B0843" w:rsidDel="0034134F">
        <w:rPr>
          <w:color w:val="000000"/>
        </w:rPr>
        <w:t xml:space="preserve"> </w:t>
      </w:r>
      <w:r w:rsidRPr="002B0843">
        <w:rPr>
          <w:color w:val="000000"/>
        </w:rPr>
        <w:t xml:space="preserve">shall be the responsibility of the Tenant. </w:t>
      </w:r>
    </w:p>
    <w:p w14:paraId="5115F137" w14:textId="16341F54" w:rsidR="007D07C6" w:rsidRPr="00AF0884" w:rsidRDefault="007D07C6" w:rsidP="005B4924">
      <w:pPr>
        <w:pStyle w:val="MRSCNumberedSub"/>
        <w:ind w:hanging="792"/>
      </w:pPr>
      <w:r w:rsidRPr="00B82478">
        <w:t>Assignment</w:t>
      </w:r>
      <w:r w:rsidRPr="002B0843">
        <w:t xml:space="preserve"> of Lease</w:t>
      </w:r>
    </w:p>
    <w:p w14:paraId="51D3BC0C" w14:textId="1C8BF5CD" w:rsidR="007D07C6" w:rsidRPr="00C32646" w:rsidRDefault="007D07C6" w:rsidP="007D07C6">
      <w:pPr>
        <w:pStyle w:val="MRSCBodyText"/>
        <w:rPr>
          <w:color w:val="000000"/>
        </w:rPr>
      </w:pPr>
      <w:r w:rsidRPr="00C32646">
        <w:rPr>
          <w:color w:val="000000"/>
        </w:rPr>
        <w:t xml:space="preserve">Assignment is the legal term for when a tenant transfers their whole interest in a rental property to another person. For example, if a tenant signed a 12-month tenancy agreement (lease) but decided to leave after 6 months, they </w:t>
      </w:r>
      <w:r w:rsidR="00DE5740">
        <w:rPr>
          <w:color w:val="000000"/>
        </w:rPr>
        <w:t>can</w:t>
      </w:r>
      <w:r w:rsidR="00DE5740" w:rsidRPr="00C32646">
        <w:rPr>
          <w:color w:val="000000"/>
        </w:rPr>
        <w:t xml:space="preserve"> </w:t>
      </w:r>
      <w:r w:rsidR="00DE5740">
        <w:rPr>
          <w:color w:val="000000"/>
        </w:rPr>
        <w:t>arrange for</w:t>
      </w:r>
      <w:r w:rsidRPr="00C32646">
        <w:rPr>
          <w:color w:val="000000"/>
        </w:rPr>
        <w:t xml:space="preserve"> another </w:t>
      </w:r>
      <w:r w:rsidR="00DE5740">
        <w:rPr>
          <w:color w:val="000000"/>
        </w:rPr>
        <w:t>party</w:t>
      </w:r>
      <w:r w:rsidR="00DE5740" w:rsidRPr="00C32646">
        <w:rPr>
          <w:color w:val="000000"/>
        </w:rPr>
        <w:t xml:space="preserve"> </w:t>
      </w:r>
      <w:r w:rsidRPr="00C32646">
        <w:rPr>
          <w:color w:val="000000"/>
        </w:rPr>
        <w:t>to move in and take over their lease. The new tenant would take the place of the original tenant, paying rent directly to the landlord, and having all the rights and responsibilities of the original tenant.</w:t>
      </w:r>
    </w:p>
    <w:p w14:paraId="42E1F5DF" w14:textId="7D4C7CF9" w:rsidR="007D07C6" w:rsidRPr="00C32646" w:rsidRDefault="007D07C6" w:rsidP="007D07C6">
      <w:pPr>
        <w:pStyle w:val="MRSCBodyText"/>
        <w:rPr>
          <w:color w:val="000000"/>
        </w:rPr>
      </w:pPr>
      <w:r w:rsidRPr="4BA8D304">
        <w:rPr>
          <w:color w:val="000000" w:themeColor="text1"/>
        </w:rPr>
        <w:t xml:space="preserve">Tenants shall not assign a lease unless approved by Council. </w:t>
      </w:r>
      <w:r w:rsidR="00A17426" w:rsidRPr="4BA8D304">
        <w:rPr>
          <w:color w:val="000000" w:themeColor="text1"/>
        </w:rPr>
        <w:t>Council shall</w:t>
      </w:r>
      <w:r w:rsidR="00042300" w:rsidRPr="4BA8D304">
        <w:rPr>
          <w:color w:val="000000" w:themeColor="text1"/>
        </w:rPr>
        <w:t xml:space="preserve"> </w:t>
      </w:r>
      <w:r w:rsidR="00194341" w:rsidRPr="4BA8D304">
        <w:rPr>
          <w:color w:val="000000" w:themeColor="text1"/>
        </w:rPr>
        <w:t xml:space="preserve">assess any proposed new tenant in accordance </w:t>
      </w:r>
      <w:r w:rsidR="005A37AB" w:rsidRPr="4BA8D304">
        <w:rPr>
          <w:color w:val="000000" w:themeColor="text1"/>
        </w:rPr>
        <w:t xml:space="preserve">with this policy </w:t>
      </w:r>
      <w:r w:rsidR="003C6CD6" w:rsidRPr="4BA8D304">
        <w:rPr>
          <w:color w:val="000000" w:themeColor="text1"/>
        </w:rPr>
        <w:t xml:space="preserve">and in line with how the original tenant was </w:t>
      </w:r>
      <w:r w:rsidR="00C63C89" w:rsidRPr="4BA8D304">
        <w:rPr>
          <w:color w:val="000000" w:themeColor="text1"/>
        </w:rPr>
        <w:t xml:space="preserve">considered. </w:t>
      </w:r>
      <w:r w:rsidR="00194341" w:rsidRPr="4BA8D304">
        <w:rPr>
          <w:color w:val="000000" w:themeColor="text1"/>
        </w:rPr>
        <w:t xml:space="preserve"> </w:t>
      </w:r>
      <w:r w:rsidRPr="4BA8D304">
        <w:rPr>
          <w:color w:val="000000" w:themeColor="text1"/>
        </w:rPr>
        <w:t>Any cost associated with an assignment of lease is the responsibility of the Lessee.</w:t>
      </w:r>
    </w:p>
    <w:p w14:paraId="71A239DC" w14:textId="77777777" w:rsidR="007D07C6" w:rsidRPr="00AA796D" w:rsidRDefault="007D07C6" w:rsidP="005B4924">
      <w:pPr>
        <w:pStyle w:val="MRSCNumberedSub"/>
        <w:ind w:left="993" w:hanging="993"/>
      </w:pPr>
      <w:r w:rsidRPr="00B82478">
        <w:t>Subletting</w:t>
      </w:r>
      <w:r w:rsidRPr="002B0843">
        <w:t xml:space="preserve"> of lease</w:t>
      </w:r>
    </w:p>
    <w:p w14:paraId="7792A28E" w14:textId="77777777" w:rsidR="007D07C6" w:rsidRPr="00C32646" w:rsidRDefault="007D07C6" w:rsidP="007D07C6">
      <w:pPr>
        <w:pStyle w:val="MRSCBodyText"/>
        <w:rPr>
          <w:color w:val="000000"/>
        </w:rPr>
      </w:pPr>
      <w:r w:rsidRPr="00C32646">
        <w:rPr>
          <w:color w:val="000000"/>
        </w:rPr>
        <w:t xml:space="preserve">Sub-letting is when a tenant transfers their interest under a tenancy agreement to another </w:t>
      </w:r>
      <w:r>
        <w:rPr>
          <w:color w:val="000000"/>
        </w:rPr>
        <w:t>party,</w:t>
      </w:r>
      <w:r w:rsidRPr="00C32646">
        <w:rPr>
          <w:color w:val="000000"/>
        </w:rPr>
        <w:t xml:space="preserve"> but the original tenancy agreement with the landlord continues. The first tenant is called the head-tenant and the second tenant is called the sub-tenant. The agreement between them is called a sub-lease.</w:t>
      </w:r>
    </w:p>
    <w:p w14:paraId="4F7328AE" w14:textId="77777777" w:rsidR="007D07C6" w:rsidRPr="00C32646" w:rsidRDefault="007D07C6" w:rsidP="007D07C6">
      <w:pPr>
        <w:pStyle w:val="MRSCBodyText"/>
        <w:rPr>
          <w:color w:val="000000"/>
        </w:rPr>
      </w:pPr>
      <w:r w:rsidRPr="00C32646">
        <w:rPr>
          <w:color w:val="000000"/>
        </w:rPr>
        <w:t>Head tenants must formally request in writing approval from Council for any sublease arrangement they wish to enter into.</w:t>
      </w:r>
    </w:p>
    <w:p w14:paraId="0FEC883C" w14:textId="77777777" w:rsidR="007D07C6" w:rsidRPr="00C32646" w:rsidRDefault="007D07C6" w:rsidP="007D07C6">
      <w:pPr>
        <w:pStyle w:val="MRSCBodyText"/>
        <w:rPr>
          <w:color w:val="000000"/>
        </w:rPr>
      </w:pPr>
      <w:r w:rsidRPr="00C32646">
        <w:rPr>
          <w:color w:val="000000"/>
        </w:rPr>
        <w:lastRenderedPageBreak/>
        <w:t xml:space="preserve">If Council does give approval to a sub lease of the premises, the sub lease shall, to the extent that it is practical, be subject to this Policy and the terms and conditions as the head lease. </w:t>
      </w:r>
    </w:p>
    <w:p w14:paraId="67E53173" w14:textId="77777777" w:rsidR="000F456E" w:rsidRDefault="007D07C6" w:rsidP="000F456E">
      <w:pPr>
        <w:pStyle w:val="MRSCBodyText"/>
        <w:rPr>
          <w:color w:val="000000"/>
        </w:rPr>
      </w:pPr>
      <w:r w:rsidRPr="00C32646">
        <w:rPr>
          <w:color w:val="000000"/>
        </w:rPr>
        <w:t>If Council agrees to a sub lease of the premises and if there is any financial gain to the Tenant, Council may review and adjust the rent of the head lease. Council may also claim from the Tenant reasonable legal costs incurred in connection with an assignment of lease or sub-lease</w:t>
      </w:r>
      <w:r w:rsidR="000F456E">
        <w:rPr>
          <w:color w:val="000000"/>
        </w:rPr>
        <w:t>.</w:t>
      </w:r>
    </w:p>
    <w:p w14:paraId="4503F117" w14:textId="77777777" w:rsidR="007D07C6" w:rsidRPr="00AA796D" w:rsidRDefault="007D07C6" w:rsidP="000F456E">
      <w:pPr>
        <w:pStyle w:val="MRSCNumberedSub"/>
        <w:ind w:left="993" w:hanging="993"/>
      </w:pPr>
      <w:r w:rsidRPr="00B82478">
        <w:t>Casual</w:t>
      </w:r>
      <w:r w:rsidRPr="002B0843">
        <w:t xml:space="preserve"> Hire</w:t>
      </w:r>
    </w:p>
    <w:p w14:paraId="4344E0C4" w14:textId="77777777" w:rsidR="007D07C6" w:rsidRPr="00C32646" w:rsidRDefault="007D07C6" w:rsidP="007D07C6">
      <w:pPr>
        <w:pStyle w:val="MRSCBodyText"/>
      </w:pPr>
      <w:r w:rsidRPr="00C32646">
        <w:t>Tenants may make the premises available for casual hire or occasional hire where it is irregular use or “one off” events that can be hired on an hourly rate. The Tenant shall ensure the activities of the hirer and the use of the premises do not contravene the Tenant's Lease or Licence.</w:t>
      </w:r>
    </w:p>
    <w:p w14:paraId="446F8629" w14:textId="77777777" w:rsidR="007D07C6" w:rsidRPr="00C32646" w:rsidRDefault="007D07C6" w:rsidP="007D07C6">
      <w:pPr>
        <w:pStyle w:val="MRSCBodyText"/>
      </w:pPr>
      <w:r w:rsidRPr="00C32646">
        <w:t xml:space="preserve">The Tenant shall ensure that casual hire of the premises is subject to a written agreement that makes the hirer responsible for all activities and use of the premises and makes the hirer accountable for any damage whatsoever that occurs whilst the agreement is in place. Tenants may use examples or templates available from Council. </w:t>
      </w:r>
    </w:p>
    <w:p w14:paraId="057AAD43" w14:textId="77777777" w:rsidR="007D07C6" w:rsidRPr="00C32646" w:rsidRDefault="007D07C6" w:rsidP="007D07C6">
      <w:pPr>
        <w:pStyle w:val="MRSCBodyText"/>
      </w:pPr>
      <w:r w:rsidRPr="00C32646">
        <w:t>The Tenant shall ensure that all activities and use of the premises are covered by the appropriate insurance whilst the hire agreement is in place.</w:t>
      </w:r>
    </w:p>
    <w:p w14:paraId="4E559910" w14:textId="3B5824EE" w:rsidR="007D07C6" w:rsidRPr="002B0843" w:rsidRDefault="007D07C6" w:rsidP="007D07C6">
      <w:pPr>
        <w:pStyle w:val="MRSCBodyText"/>
        <w:rPr>
          <w:szCs w:val="22"/>
        </w:rPr>
      </w:pPr>
      <w:r w:rsidRPr="00C32646">
        <w:t>The Tenant shall ensure that the activities undertaken by the hirer do not interfere with the primary purpose of the premises, adversely affect the amenity of nearby neighbours</w:t>
      </w:r>
      <w:r w:rsidR="00B777FB" w:rsidRPr="00C32646">
        <w:t>,</w:t>
      </w:r>
      <w:r w:rsidRPr="00C32646">
        <w:t xml:space="preserve"> and meets all legal requirements such as liquor licencing.  </w:t>
      </w:r>
      <w:r w:rsidRPr="002B0843">
        <w:rPr>
          <w:szCs w:val="22"/>
        </w:rPr>
        <w:t xml:space="preserve"> </w:t>
      </w:r>
    </w:p>
    <w:p w14:paraId="0E8FACB2" w14:textId="40617E1B" w:rsidR="007D07C6" w:rsidRPr="0048102A" w:rsidRDefault="007D07C6" w:rsidP="005B4924">
      <w:pPr>
        <w:pStyle w:val="MRSCNumberedSub"/>
        <w:ind w:hanging="792"/>
      </w:pPr>
      <w:r w:rsidRPr="00B82478">
        <w:t xml:space="preserve">End of Lease or </w:t>
      </w:r>
      <w:r w:rsidR="00DB67AF">
        <w:t>Licence</w:t>
      </w:r>
    </w:p>
    <w:p w14:paraId="38E0DBC4" w14:textId="6E5F55A5" w:rsidR="007D07C6" w:rsidRPr="0048102A" w:rsidRDefault="00BC5818" w:rsidP="00E67669">
      <w:pPr>
        <w:pStyle w:val="MRSCNumberedSub"/>
        <w:numPr>
          <w:ilvl w:val="2"/>
          <w:numId w:val="11"/>
        </w:numPr>
        <w:ind w:left="1560" w:hanging="1224"/>
      </w:pPr>
      <w:r>
        <w:t>Early termination</w:t>
      </w:r>
    </w:p>
    <w:p w14:paraId="2FD16EA9" w14:textId="1457040F" w:rsidR="00BC5818" w:rsidRPr="00BC5818" w:rsidRDefault="001734C6" w:rsidP="00BC5818">
      <w:pPr>
        <w:pStyle w:val="MRSCNumberedSub"/>
        <w:numPr>
          <w:ilvl w:val="0"/>
          <w:numId w:val="0"/>
        </w:numPr>
        <w:rPr>
          <w:b w:val="0"/>
          <w:bCs/>
        </w:rPr>
      </w:pPr>
      <w:r>
        <w:rPr>
          <w:b w:val="0"/>
          <w:bCs/>
        </w:rPr>
        <w:t xml:space="preserve">It is assumed that all parties will continue with the lease for the full term of the contract. </w:t>
      </w:r>
      <w:r w:rsidR="006E5CA2">
        <w:rPr>
          <w:b w:val="0"/>
          <w:bCs/>
        </w:rPr>
        <w:t>Early</w:t>
      </w:r>
      <w:r w:rsidR="00BC5818">
        <w:rPr>
          <w:b w:val="0"/>
          <w:bCs/>
        </w:rPr>
        <w:t xml:space="preserve"> </w:t>
      </w:r>
      <w:r w:rsidR="006406EF">
        <w:rPr>
          <w:b w:val="0"/>
          <w:bCs/>
        </w:rPr>
        <w:t>termination</w:t>
      </w:r>
      <w:r>
        <w:rPr>
          <w:b w:val="0"/>
          <w:bCs/>
        </w:rPr>
        <w:t xml:space="preserve"> </w:t>
      </w:r>
      <w:r w:rsidR="00F21060">
        <w:rPr>
          <w:b w:val="0"/>
          <w:bCs/>
        </w:rPr>
        <w:t>requested by the tenant must be negotiated and should be consistent with the terms of the agreement, including minimum notice periods. Early termination requests will be considered by Council on a case-by-case basis.</w:t>
      </w:r>
    </w:p>
    <w:p w14:paraId="6A0B5897" w14:textId="2254BBCE" w:rsidR="00BC5818" w:rsidRPr="0048102A" w:rsidRDefault="00BC5818" w:rsidP="00BC5818">
      <w:pPr>
        <w:pStyle w:val="MRSCNumberedSub"/>
        <w:numPr>
          <w:ilvl w:val="2"/>
          <w:numId w:val="11"/>
        </w:numPr>
        <w:ind w:left="1560" w:hanging="1224"/>
      </w:pPr>
      <w:r w:rsidRPr="00B82478">
        <w:t>Tenant shall vacate</w:t>
      </w:r>
    </w:p>
    <w:p w14:paraId="255BC366" w14:textId="46E83C28" w:rsidR="007D07C6" w:rsidRDefault="007D07C6" w:rsidP="007D07C6">
      <w:pPr>
        <w:pStyle w:val="MRSCBodyText"/>
        <w:rPr>
          <w:color w:val="000000" w:themeColor="text1"/>
        </w:rPr>
      </w:pPr>
      <w:r w:rsidRPr="4BA8D304">
        <w:rPr>
          <w:color w:val="000000" w:themeColor="text1"/>
        </w:rPr>
        <w:t xml:space="preserve">At the end of the lease or licence (which is the end of the term or the earlier termination of the lease or licence) the Tenant shall vacate the premises and </w:t>
      </w:r>
      <w:r w:rsidR="00A9085B" w:rsidRPr="4BA8D304">
        <w:rPr>
          <w:color w:val="000000" w:themeColor="text1"/>
        </w:rPr>
        <w:t xml:space="preserve">ensure they are in a condition </w:t>
      </w:r>
      <w:r w:rsidRPr="4BA8D304">
        <w:rPr>
          <w:color w:val="000000" w:themeColor="text1"/>
        </w:rPr>
        <w:t xml:space="preserve"> consistent with the Tenant having complied with its obligations under the lease or licence.</w:t>
      </w:r>
    </w:p>
    <w:p w14:paraId="17CCB38B" w14:textId="77777777" w:rsidR="00DE5740" w:rsidRDefault="00DE5740" w:rsidP="007D07C6">
      <w:pPr>
        <w:pStyle w:val="MRSCBodyText"/>
        <w:rPr>
          <w:color w:val="000000" w:themeColor="text1"/>
        </w:rPr>
      </w:pPr>
    </w:p>
    <w:p w14:paraId="4C63E7B0" w14:textId="77777777" w:rsidR="007D07C6" w:rsidRPr="0048102A" w:rsidRDefault="007D07C6" w:rsidP="00E67669">
      <w:pPr>
        <w:pStyle w:val="MRSCNumberedSub"/>
        <w:numPr>
          <w:ilvl w:val="2"/>
          <w:numId w:val="11"/>
        </w:numPr>
        <w:ind w:left="1560" w:hanging="1224"/>
      </w:pPr>
      <w:r w:rsidRPr="002B0843">
        <w:lastRenderedPageBreak/>
        <w:t xml:space="preserve">Ownership of Improvements </w:t>
      </w:r>
    </w:p>
    <w:p w14:paraId="2FBC174A" w14:textId="77777777" w:rsidR="007D07C6" w:rsidRPr="00C32646" w:rsidRDefault="007D07C6" w:rsidP="007D07C6">
      <w:pPr>
        <w:pStyle w:val="MRSCBodyText"/>
        <w:rPr>
          <w:color w:val="000000"/>
        </w:rPr>
      </w:pPr>
      <w:r w:rsidRPr="00C32646">
        <w:rPr>
          <w:color w:val="000000"/>
        </w:rPr>
        <w:t>Unless otherwise agreed by both parties in writing, all permanent buildings, structural improvements to those permanent buildings and essential safety measures constructed or installed on the premises (by Council, the Tenant or any other person or organisation) during the term of the lease or licence shall become the property of Council.</w:t>
      </w:r>
    </w:p>
    <w:p w14:paraId="5DD64F3E" w14:textId="77777777" w:rsidR="007D07C6" w:rsidRPr="00C32646" w:rsidRDefault="007D07C6" w:rsidP="007D07C6">
      <w:pPr>
        <w:pStyle w:val="MRSCBodyText"/>
        <w:rPr>
          <w:color w:val="000000"/>
        </w:rPr>
      </w:pPr>
      <w:r w:rsidRPr="00C32646">
        <w:rPr>
          <w:color w:val="000000"/>
        </w:rPr>
        <w:t>Unless otherwise agreed by both parties in writing, all temporary structures (including sheds) fixtures or fittings installed on the premises by the Tenant during the term of the lease or licence shall be removed by the Tenant at the end of the lease or licence. The Tenant shall make good any damage caused by the removal.</w:t>
      </w:r>
    </w:p>
    <w:p w14:paraId="01AAE3CE" w14:textId="63EC503E" w:rsidR="007D07C6" w:rsidRDefault="007D07C6" w:rsidP="007D07C6">
      <w:pPr>
        <w:pStyle w:val="MRSCBodyText"/>
        <w:rPr>
          <w:color w:val="000000"/>
        </w:rPr>
      </w:pPr>
      <w:r w:rsidRPr="4BA8D304">
        <w:rPr>
          <w:color w:val="000000" w:themeColor="text1"/>
        </w:rPr>
        <w:t>Any plant, furniture, equipment, vehicles or contents placed on the premises by the Tenant during the term of the lease or licence shall be removed by the Tenant at the end of the lease or licence</w:t>
      </w:r>
      <w:r w:rsidR="00B22BE2" w:rsidRPr="4BA8D304">
        <w:rPr>
          <w:color w:val="000000" w:themeColor="text1"/>
        </w:rPr>
        <w:t xml:space="preserve"> at the </w:t>
      </w:r>
      <w:r w:rsidR="00B64826" w:rsidRPr="4BA8D304">
        <w:rPr>
          <w:color w:val="000000" w:themeColor="text1"/>
        </w:rPr>
        <w:t>tenant’s</w:t>
      </w:r>
      <w:r w:rsidR="00B22BE2" w:rsidRPr="4BA8D304">
        <w:rPr>
          <w:color w:val="000000" w:themeColor="text1"/>
        </w:rPr>
        <w:t xml:space="preserve"> expense</w:t>
      </w:r>
      <w:r w:rsidRPr="4BA8D304">
        <w:rPr>
          <w:color w:val="000000" w:themeColor="text1"/>
        </w:rPr>
        <w:t>.</w:t>
      </w:r>
    </w:p>
    <w:p w14:paraId="2B24888E" w14:textId="39D4FDA4" w:rsidR="00FB0EF0" w:rsidRPr="00272F7F" w:rsidRDefault="00272F7F" w:rsidP="00E67669">
      <w:pPr>
        <w:pStyle w:val="MRSCNumberedSub"/>
        <w:numPr>
          <w:ilvl w:val="2"/>
          <w:numId w:val="11"/>
        </w:numPr>
        <w:ind w:left="1560" w:hanging="1224"/>
        <w:rPr>
          <w:b w:val="0"/>
          <w:color w:val="000000"/>
        </w:rPr>
      </w:pPr>
      <w:r w:rsidRPr="00E67669">
        <w:t>Agreement Renewals and Overholding</w:t>
      </w:r>
    </w:p>
    <w:p w14:paraId="7456E304" w14:textId="6D8FDC60" w:rsidR="00723F61" w:rsidRPr="00530474" w:rsidRDefault="00A25FC7" w:rsidP="007D07C6">
      <w:pPr>
        <w:pStyle w:val="MRSCBodyText"/>
        <w:rPr>
          <w:color w:val="000000" w:themeColor="text1"/>
        </w:rPr>
      </w:pPr>
      <w:r w:rsidRPr="4BA8D304">
        <w:rPr>
          <w:color w:val="000000" w:themeColor="text1"/>
        </w:rPr>
        <w:t xml:space="preserve">At the end of </w:t>
      </w:r>
      <w:r w:rsidR="00826610">
        <w:rPr>
          <w:color w:val="000000" w:themeColor="text1"/>
        </w:rPr>
        <w:t>a</w:t>
      </w:r>
      <w:r w:rsidRPr="4BA8D304">
        <w:rPr>
          <w:color w:val="000000" w:themeColor="text1"/>
        </w:rPr>
        <w:t xml:space="preserve"> lease term</w:t>
      </w:r>
      <w:r w:rsidR="00530474">
        <w:rPr>
          <w:color w:val="000000" w:themeColor="text1"/>
        </w:rPr>
        <w:t>, on agreement with Council, tenants</w:t>
      </w:r>
      <w:r w:rsidRPr="4BA8D304">
        <w:rPr>
          <w:color w:val="000000" w:themeColor="text1"/>
        </w:rPr>
        <w:t xml:space="preserve"> </w:t>
      </w:r>
      <w:r w:rsidR="00826610">
        <w:rPr>
          <w:color w:val="000000" w:themeColor="text1"/>
        </w:rPr>
        <w:t>may</w:t>
      </w:r>
      <w:r w:rsidRPr="4BA8D304">
        <w:rPr>
          <w:color w:val="000000" w:themeColor="text1"/>
        </w:rPr>
        <w:t xml:space="preserve"> continue </w:t>
      </w:r>
      <w:r w:rsidR="006A7503">
        <w:rPr>
          <w:color w:val="000000" w:themeColor="text1"/>
        </w:rPr>
        <w:t xml:space="preserve">into overholding </w:t>
      </w:r>
      <w:r w:rsidRPr="4BA8D304">
        <w:rPr>
          <w:color w:val="000000" w:themeColor="text1"/>
        </w:rPr>
        <w:t xml:space="preserve">on a month-to-month basis </w:t>
      </w:r>
      <w:r w:rsidR="00530474">
        <w:rPr>
          <w:color w:val="000000" w:themeColor="text1"/>
        </w:rPr>
        <w:t>while</w:t>
      </w:r>
      <w:r w:rsidRPr="4BA8D304">
        <w:rPr>
          <w:color w:val="000000" w:themeColor="text1"/>
        </w:rPr>
        <w:t xml:space="preserve"> a new lease is negotiated</w:t>
      </w:r>
      <w:r w:rsidR="00121DBE">
        <w:rPr>
          <w:color w:val="000000" w:themeColor="text1"/>
        </w:rPr>
        <w:t>. During th</w:t>
      </w:r>
      <w:r w:rsidR="006A7503">
        <w:rPr>
          <w:color w:val="000000" w:themeColor="text1"/>
        </w:rPr>
        <w:t>e</w:t>
      </w:r>
      <w:r w:rsidR="00121DBE">
        <w:rPr>
          <w:color w:val="000000" w:themeColor="text1"/>
        </w:rPr>
        <w:t xml:space="preserve"> </w:t>
      </w:r>
      <w:r w:rsidRPr="4BA8D304">
        <w:rPr>
          <w:color w:val="000000" w:themeColor="text1"/>
        </w:rPr>
        <w:t>overholding</w:t>
      </w:r>
      <w:r w:rsidR="00121DBE">
        <w:rPr>
          <w:color w:val="000000" w:themeColor="text1"/>
        </w:rPr>
        <w:t xml:space="preserve"> period,</w:t>
      </w:r>
      <w:r w:rsidRPr="4BA8D304">
        <w:rPr>
          <w:color w:val="000000" w:themeColor="text1"/>
        </w:rPr>
        <w:t xml:space="preserve"> </w:t>
      </w:r>
      <w:r w:rsidR="00121DBE">
        <w:rPr>
          <w:color w:val="000000" w:themeColor="text1"/>
        </w:rPr>
        <w:t>tenant</w:t>
      </w:r>
      <w:r w:rsidR="00477CE0" w:rsidRPr="4BA8D304">
        <w:rPr>
          <w:color w:val="000000" w:themeColor="text1"/>
        </w:rPr>
        <w:t>s must continue to pay the rent and abide by all the terms of the lease during the overholding period.</w:t>
      </w:r>
      <w:r w:rsidR="001E31DF" w:rsidRPr="4BA8D304">
        <w:rPr>
          <w:color w:val="000000" w:themeColor="text1"/>
        </w:rPr>
        <w:t xml:space="preserve"> </w:t>
      </w:r>
    </w:p>
    <w:p w14:paraId="4F8AF33E" w14:textId="4DCA2DE5" w:rsidR="0062350D" w:rsidRPr="00C32646" w:rsidRDefault="0062350D" w:rsidP="007D07C6">
      <w:pPr>
        <w:pStyle w:val="MRSCBodyText"/>
        <w:rPr>
          <w:color w:val="000000"/>
        </w:rPr>
      </w:pPr>
      <w:r w:rsidRPr="4BA8D304">
        <w:rPr>
          <w:color w:val="000000" w:themeColor="text1"/>
        </w:rPr>
        <w:t xml:space="preserve">Council shall </w:t>
      </w:r>
      <w:r w:rsidR="00A301CC" w:rsidRPr="4BA8D304">
        <w:rPr>
          <w:color w:val="000000" w:themeColor="text1"/>
        </w:rPr>
        <w:t xml:space="preserve">contact tenants prior to the end of their lease to commence negotiating </w:t>
      </w:r>
      <w:r w:rsidR="004D2826" w:rsidRPr="4BA8D304">
        <w:rPr>
          <w:color w:val="000000" w:themeColor="text1"/>
        </w:rPr>
        <w:t xml:space="preserve">a new lease.  Should these negotiations extend beyond a </w:t>
      </w:r>
      <w:r w:rsidR="00331FA3" w:rsidRPr="4BA8D304">
        <w:rPr>
          <w:color w:val="000000" w:themeColor="text1"/>
        </w:rPr>
        <w:t>twelve</w:t>
      </w:r>
      <w:r w:rsidR="00B64826" w:rsidRPr="4BA8D304">
        <w:rPr>
          <w:color w:val="000000" w:themeColor="text1"/>
        </w:rPr>
        <w:t>-</w:t>
      </w:r>
      <w:r w:rsidR="00331FA3" w:rsidRPr="4BA8D304">
        <w:rPr>
          <w:color w:val="000000" w:themeColor="text1"/>
        </w:rPr>
        <w:t xml:space="preserve">month period of overholding </w:t>
      </w:r>
      <w:r w:rsidR="009219E5" w:rsidRPr="4BA8D304">
        <w:rPr>
          <w:color w:val="000000" w:themeColor="text1"/>
        </w:rPr>
        <w:t xml:space="preserve">without </w:t>
      </w:r>
      <w:r w:rsidR="000C25B7" w:rsidRPr="4BA8D304">
        <w:rPr>
          <w:color w:val="000000" w:themeColor="text1"/>
        </w:rPr>
        <w:t xml:space="preserve">satisfactory progress, </w:t>
      </w:r>
      <w:r w:rsidR="00100511" w:rsidRPr="4BA8D304">
        <w:rPr>
          <w:color w:val="000000" w:themeColor="text1"/>
        </w:rPr>
        <w:t xml:space="preserve">Council may terminate the </w:t>
      </w:r>
      <w:r w:rsidR="003B2990" w:rsidRPr="4BA8D304">
        <w:rPr>
          <w:color w:val="000000" w:themeColor="text1"/>
        </w:rPr>
        <w:t>lease</w:t>
      </w:r>
      <w:r w:rsidR="007F4D95" w:rsidRPr="4BA8D304">
        <w:rPr>
          <w:color w:val="000000" w:themeColor="text1"/>
        </w:rPr>
        <w:t xml:space="preserve"> with one </w:t>
      </w:r>
      <w:r w:rsidR="00B64826" w:rsidRPr="4BA8D304">
        <w:rPr>
          <w:color w:val="000000" w:themeColor="text1"/>
        </w:rPr>
        <w:t>month</w:t>
      </w:r>
      <w:r w:rsidR="00B64826">
        <w:rPr>
          <w:color w:val="000000" w:themeColor="text1"/>
        </w:rPr>
        <w:t>’s</w:t>
      </w:r>
      <w:r w:rsidR="007F4D95" w:rsidRPr="4BA8D304">
        <w:rPr>
          <w:color w:val="000000" w:themeColor="text1"/>
        </w:rPr>
        <w:t xml:space="preserve"> notice</w:t>
      </w:r>
      <w:r w:rsidR="00431826" w:rsidRPr="4BA8D304">
        <w:rPr>
          <w:color w:val="000000" w:themeColor="text1"/>
        </w:rPr>
        <w:t xml:space="preserve">. </w:t>
      </w:r>
    </w:p>
    <w:p w14:paraId="13F206FE" w14:textId="77777777" w:rsidR="007D07C6" w:rsidRPr="002B0843" w:rsidRDefault="007D07C6" w:rsidP="005B4924">
      <w:pPr>
        <w:pStyle w:val="MRSCNumberedSub"/>
        <w:ind w:hanging="792"/>
      </w:pPr>
      <w:r>
        <w:t>Maintenance</w:t>
      </w:r>
    </w:p>
    <w:p w14:paraId="57E73114" w14:textId="129E9F67" w:rsidR="007D07C6" w:rsidRPr="00C32646" w:rsidRDefault="007D07C6" w:rsidP="007D07C6">
      <w:pPr>
        <w:pStyle w:val="MRSCBodyText"/>
        <w:rPr>
          <w:color w:val="000000"/>
        </w:rPr>
      </w:pPr>
      <w:r w:rsidRPr="4BA8D304">
        <w:rPr>
          <w:color w:val="000000" w:themeColor="text1"/>
        </w:rPr>
        <w:t>Council’s lease template includes a maintenance schedule that outlines the responsibilities of Council and tenants in relation to each property. Council will conduct an inspection of the property prior to the commencement date of the occupancy agreement to record the condition of the premises.</w:t>
      </w:r>
      <w:r w:rsidR="00E2755C" w:rsidRPr="4BA8D304">
        <w:rPr>
          <w:color w:val="000000" w:themeColor="text1"/>
        </w:rPr>
        <w:t xml:space="preserve"> </w:t>
      </w:r>
      <w:r w:rsidRPr="4BA8D304">
        <w:rPr>
          <w:color w:val="000000" w:themeColor="text1"/>
        </w:rPr>
        <w:t xml:space="preserve">The </w:t>
      </w:r>
      <w:r w:rsidR="00442F55" w:rsidRPr="4BA8D304">
        <w:rPr>
          <w:color w:val="000000" w:themeColor="text1"/>
        </w:rPr>
        <w:t>s</w:t>
      </w:r>
      <w:r w:rsidRPr="4BA8D304">
        <w:rPr>
          <w:color w:val="000000" w:themeColor="text1"/>
        </w:rPr>
        <w:t>chedule specifies the responsibilities of Council and the Tenant, including electrical, essential services (also known as essential safety measures), plumbing, grounds maintenance, internal fittings, security</w:t>
      </w:r>
      <w:r w:rsidR="0079196A" w:rsidRPr="4BA8D304">
        <w:rPr>
          <w:color w:val="000000" w:themeColor="text1"/>
        </w:rPr>
        <w:t>, pest maintenance</w:t>
      </w:r>
      <w:r w:rsidRPr="4BA8D304">
        <w:rPr>
          <w:color w:val="000000" w:themeColor="text1"/>
        </w:rPr>
        <w:t xml:space="preserve"> and external infrastructure.</w:t>
      </w:r>
    </w:p>
    <w:p w14:paraId="68089BDA" w14:textId="7D0C37A0" w:rsidR="00D7702B" w:rsidRDefault="007D07C6" w:rsidP="00B070EC">
      <w:pPr>
        <w:pStyle w:val="MRSCBodyText"/>
        <w:rPr>
          <w:bCs w:val="0"/>
          <w:color w:val="000000"/>
        </w:rPr>
      </w:pPr>
      <w:r w:rsidRPr="00C32646">
        <w:rPr>
          <w:color w:val="000000"/>
        </w:rPr>
        <w:t xml:space="preserve">The Tenant will be required to clean and keep clean the premises including the grounds, building, fixtures and fittings. The Tenant shall not alter, remove, add to or replace the roof, walls, structures, fixtures, windows and external doors, without first obtaining the written consent of Council. </w:t>
      </w:r>
    </w:p>
    <w:p w14:paraId="0DA40102" w14:textId="77777777" w:rsidR="007D07C6" w:rsidRPr="00030BBB" w:rsidRDefault="007D07C6" w:rsidP="005B4924">
      <w:pPr>
        <w:pStyle w:val="MRSCNumberedSub"/>
        <w:ind w:left="851" w:hanging="851"/>
      </w:pPr>
      <w:r w:rsidRPr="00030BBB">
        <w:lastRenderedPageBreak/>
        <w:t>E</w:t>
      </w:r>
      <w:r>
        <w:t>xternal Funding Agreements</w:t>
      </w:r>
    </w:p>
    <w:p w14:paraId="67C76837" w14:textId="75E3DA06" w:rsidR="007D07C6" w:rsidRDefault="007D07C6" w:rsidP="007D07C6">
      <w:pPr>
        <w:pStyle w:val="MRSCBodyText"/>
        <w:rPr>
          <w:color w:val="000000"/>
        </w:rPr>
      </w:pPr>
      <w:r w:rsidRPr="4BA8D304">
        <w:rPr>
          <w:color w:val="000000" w:themeColor="text1"/>
        </w:rPr>
        <w:t xml:space="preserve">Tenants must </w:t>
      </w:r>
      <w:r w:rsidR="00AF3ECE" w:rsidRPr="4BA8D304">
        <w:rPr>
          <w:color w:val="000000" w:themeColor="text1"/>
        </w:rPr>
        <w:t xml:space="preserve">seek permission from </w:t>
      </w:r>
      <w:r w:rsidRPr="4BA8D304">
        <w:rPr>
          <w:color w:val="000000" w:themeColor="text1"/>
        </w:rPr>
        <w:t>Council prior to any applications for external funding for any works applicable to the leased premises.</w:t>
      </w:r>
    </w:p>
    <w:p w14:paraId="67F5F28D" w14:textId="58BEF2EE" w:rsidR="007D07C6" w:rsidRPr="00030BBB" w:rsidRDefault="007D07C6" w:rsidP="005B4924">
      <w:pPr>
        <w:pStyle w:val="MRSCNumberedSub"/>
        <w:ind w:left="851" w:hanging="851"/>
      </w:pPr>
      <w:r w:rsidRPr="002B0843">
        <w:t>S</w:t>
      </w:r>
      <w:r>
        <w:t xml:space="preserve">ignage on Leased and </w:t>
      </w:r>
      <w:r w:rsidR="00DB67AF">
        <w:t>Licence</w:t>
      </w:r>
      <w:r>
        <w:t>d Premises</w:t>
      </w:r>
    </w:p>
    <w:p w14:paraId="6166ECA1" w14:textId="340F518E" w:rsidR="007D07C6" w:rsidRDefault="007D07C6" w:rsidP="007D07C6">
      <w:pPr>
        <w:pStyle w:val="MRSCBodyText"/>
        <w:rPr>
          <w:color w:val="000000"/>
        </w:rPr>
      </w:pPr>
      <w:r w:rsidRPr="4BA8D304">
        <w:rPr>
          <w:color w:val="000000" w:themeColor="text1"/>
        </w:rPr>
        <w:t xml:space="preserve">Tenants must not write, paint, display, hang or affix any sign, advertisement, placard, name, </w:t>
      </w:r>
      <w:r w:rsidR="005023B8" w:rsidRPr="4BA8D304">
        <w:rPr>
          <w:color w:val="000000" w:themeColor="text1"/>
        </w:rPr>
        <w:t xml:space="preserve">honour board, </w:t>
      </w:r>
      <w:r w:rsidRPr="4BA8D304">
        <w:rPr>
          <w:color w:val="000000" w:themeColor="text1"/>
        </w:rPr>
        <w:t xml:space="preserve">flagpole, flag or notice on any part of the Premises or land that they lease or licence without the prior written consent of Council. </w:t>
      </w:r>
    </w:p>
    <w:p w14:paraId="7F72FD64" w14:textId="263AD684" w:rsidR="007D07C6" w:rsidRDefault="007D07C6" w:rsidP="0001535B">
      <w:pPr>
        <w:pStyle w:val="MRSCBodyText"/>
        <w:rPr>
          <w:bCs w:val="0"/>
          <w:color w:val="000000"/>
        </w:rPr>
      </w:pPr>
      <w:r w:rsidRPr="00C32646">
        <w:rPr>
          <w:color w:val="000000"/>
        </w:rPr>
        <w:t>Signs that promote gambling or may be considered discriminatory against a person or section of the community on account of race, ethnicity, nationality, sex, age, sexual preference, religion, disability</w:t>
      </w:r>
      <w:r w:rsidR="00B64826" w:rsidRPr="00C32646">
        <w:rPr>
          <w:color w:val="000000"/>
        </w:rPr>
        <w:t>,</w:t>
      </w:r>
      <w:r w:rsidRPr="00C32646">
        <w:rPr>
          <w:color w:val="000000"/>
        </w:rPr>
        <w:t xml:space="preserve"> or political belief</w:t>
      </w:r>
      <w:r w:rsidR="00B64826">
        <w:rPr>
          <w:color w:val="000000"/>
        </w:rPr>
        <w:t>s</w:t>
      </w:r>
      <w:r w:rsidRPr="00C32646">
        <w:rPr>
          <w:color w:val="000000"/>
        </w:rPr>
        <w:t xml:space="preserve"> are prohibited.</w:t>
      </w:r>
    </w:p>
    <w:p w14:paraId="796FD964" w14:textId="77777777" w:rsidR="007D07C6" w:rsidRPr="00030BBB" w:rsidRDefault="007D07C6" w:rsidP="005B4924">
      <w:pPr>
        <w:pStyle w:val="MRSCNumberedSub"/>
        <w:ind w:left="993" w:hanging="993"/>
      </w:pPr>
      <w:bookmarkStart w:id="34" w:name="_Ref160196969"/>
      <w:r w:rsidRPr="00030BBB">
        <w:t>D</w:t>
      </w:r>
      <w:r>
        <w:t>ispute Resolution</w:t>
      </w:r>
      <w:bookmarkEnd w:id="34"/>
    </w:p>
    <w:p w14:paraId="52F3B91A" w14:textId="307A6D67" w:rsidR="007D07C6" w:rsidRPr="00C32646" w:rsidRDefault="00B64826" w:rsidP="007D07C6">
      <w:pPr>
        <w:pStyle w:val="MRSCBodyText"/>
        <w:rPr>
          <w:color w:val="000000"/>
        </w:rPr>
      </w:pPr>
      <w:r w:rsidRPr="4BA8D304">
        <w:rPr>
          <w:color w:val="000000" w:themeColor="text1"/>
        </w:rPr>
        <w:t>If</w:t>
      </w:r>
      <w:r w:rsidR="007D07C6" w:rsidRPr="4BA8D304">
        <w:rPr>
          <w:color w:val="000000" w:themeColor="text1"/>
        </w:rPr>
        <w:t xml:space="preserve"> Council and the Tenant cannot agree to lease terms or there is a dispute in relation to an existing lease that cannot be resolved, an external mediator may be engaged to assist in settling the dispute.  </w:t>
      </w:r>
      <w:r w:rsidR="00D660BF" w:rsidRPr="4BA8D304">
        <w:rPr>
          <w:color w:val="000000" w:themeColor="text1"/>
        </w:rPr>
        <w:t xml:space="preserve">This could also extend to disputes that occur between tenants or </w:t>
      </w:r>
      <w:r w:rsidR="00DB67AF">
        <w:rPr>
          <w:color w:val="000000" w:themeColor="text1"/>
        </w:rPr>
        <w:t>licence</w:t>
      </w:r>
      <w:r w:rsidR="00826610" w:rsidRPr="4BA8D304">
        <w:rPr>
          <w:color w:val="000000" w:themeColor="text1"/>
        </w:rPr>
        <w:t>es</w:t>
      </w:r>
      <w:r w:rsidR="005C7DB4" w:rsidRPr="4BA8D304">
        <w:rPr>
          <w:color w:val="000000" w:themeColor="text1"/>
        </w:rPr>
        <w:t xml:space="preserve"> in a shared facility</w:t>
      </w:r>
      <w:r w:rsidR="00237511" w:rsidRPr="4BA8D304">
        <w:rPr>
          <w:color w:val="000000" w:themeColor="text1"/>
        </w:rPr>
        <w:t xml:space="preserve">. </w:t>
      </w:r>
      <w:r w:rsidR="007D07C6" w:rsidRPr="4BA8D304">
        <w:rPr>
          <w:color w:val="000000" w:themeColor="text1"/>
        </w:rPr>
        <w:t>An external mediator will only be engaged where approval is given by the Council CEO.   Any costs associated with the engagement of a mediator will be shared equally between</w:t>
      </w:r>
      <w:r w:rsidR="00AC5FD0" w:rsidRPr="4BA8D304">
        <w:rPr>
          <w:color w:val="000000" w:themeColor="text1"/>
        </w:rPr>
        <w:t xml:space="preserve"> the disputing parties</w:t>
      </w:r>
      <w:r w:rsidR="00421F1F" w:rsidRPr="4BA8D304">
        <w:rPr>
          <w:color w:val="000000" w:themeColor="text1"/>
        </w:rPr>
        <w:t xml:space="preserve">. </w:t>
      </w:r>
    </w:p>
    <w:p w14:paraId="6B110A50" w14:textId="77777777" w:rsidR="007D07C6" w:rsidRPr="00BB7BFB" w:rsidRDefault="007D07C6" w:rsidP="005B4924">
      <w:pPr>
        <w:pStyle w:val="MRSCNumberedSub"/>
        <w:ind w:left="993" w:hanging="993"/>
      </w:pPr>
      <w:r w:rsidRPr="00030BBB">
        <w:t>Environmental Sustainability</w:t>
      </w:r>
    </w:p>
    <w:p w14:paraId="07C5802C" w14:textId="42A691B1" w:rsidR="007D07C6" w:rsidRDefault="007D07C6" w:rsidP="007D07C6">
      <w:pPr>
        <w:pStyle w:val="MRSCBodyText"/>
        <w:rPr>
          <w:color w:val="000000" w:themeColor="text1"/>
        </w:rPr>
      </w:pPr>
      <w:r w:rsidRPr="4BA8D304">
        <w:rPr>
          <w:color w:val="000000" w:themeColor="text1"/>
        </w:rPr>
        <w:t>Council is committed to protecting the environment and will require Tenants to use the Premises in an environmentally responsible manner.   Tenants must comply with Council’s directions in relation to environmental initiatives on Council Property, particularly the policies in relation to Sustainable buildings and waste management.   Tenants may also approach Council to apply for grants as the building owner, to improve the energy efficiency and environmental performance of the building. </w:t>
      </w:r>
      <w:r w:rsidR="008118BE" w:rsidRPr="4BA8D304">
        <w:rPr>
          <w:color w:val="000000" w:themeColor="text1"/>
        </w:rPr>
        <w:t xml:space="preserve">Any works must be approved by Council </w:t>
      </w:r>
      <w:r w:rsidR="00000F4E" w:rsidRPr="4BA8D304">
        <w:rPr>
          <w:color w:val="000000" w:themeColor="text1"/>
        </w:rPr>
        <w:t>prior to any application for funding.</w:t>
      </w:r>
    </w:p>
    <w:p w14:paraId="3ED2DB0C" w14:textId="3E2B4A41" w:rsidR="007D07C6" w:rsidRPr="00EE62A3" w:rsidRDefault="007D07C6" w:rsidP="00A96428">
      <w:pPr>
        <w:pStyle w:val="MRSCNumberedSub"/>
        <w:ind w:left="993" w:hanging="993"/>
      </w:pPr>
      <w:r>
        <w:t>Occupational Health and Safety</w:t>
      </w:r>
    </w:p>
    <w:p w14:paraId="3A2A24A4" w14:textId="77777777" w:rsidR="007D07C6" w:rsidRPr="00C32646" w:rsidRDefault="007D07C6" w:rsidP="007D07C6">
      <w:pPr>
        <w:pStyle w:val="MRSCBodyText"/>
        <w:rPr>
          <w:color w:val="000000"/>
        </w:rPr>
      </w:pPr>
      <w:r w:rsidRPr="00C32646">
        <w:rPr>
          <w:color w:val="000000"/>
        </w:rPr>
        <w:t>Tenants must have in place compliant emergency evacuation plans and procedures associated with the Premises and ensure that their employees and/or volunteers participate in emergency training and drills.</w:t>
      </w:r>
    </w:p>
    <w:p w14:paraId="7DCC73C7" w14:textId="77777777" w:rsidR="007D07C6" w:rsidRPr="00C32646" w:rsidRDefault="007D07C6" w:rsidP="007D07C6">
      <w:pPr>
        <w:pStyle w:val="MRSCBodyText"/>
        <w:rPr>
          <w:color w:val="000000"/>
        </w:rPr>
      </w:pPr>
      <w:r w:rsidRPr="00C32646">
        <w:rPr>
          <w:color w:val="000000"/>
        </w:rPr>
        <w:lastRenderedPageBreak/>
        <w:t xml:space="preserve">Tenants must provide and maintain a safe working environment and must ensure that the systems, procedures and practices necessary for the protection of the health and safety of all persons is implemented. </w:t>
      </w:r>
    </w:p>
    <w:p w14:paraId="27828F15" w14:textId="77777777" w:rsidR="007D07C6" w:rsidRPr="00C32646" w:rsidRDefault="007D07C6" w:rsidP="007D07C6">
      <w:pPr>
        <w:pStyle w:val="MRSCBodyText"/>
        <w:rPr>
          <w:color w:val="000000"/>
        </w:rPr>
      </w:pPr>
      <w:r w:rsidRPr="00C32646">
        <w:rPr>
          <w:color w:val="000000"/>
        </w:rPr>
        <w:t xml:space="preserve">Council and/or Councils authorised agents/contractors may enter the property to inspect essential safety measures including compliance with Child Safe Standards.  </w:t>
      </w:r>
    </w:p>
    <w:p w14:paraId="56B7E0C9" w14:textId="77777777" w:rsidR="007D07C6" w:rsidRPr="00C32646" w:rsidRDefault="007D07C6" w:rsidP="007D07C6">
      <w:pPr>
        <w:pStyle w:val="MRSCBodyText"/>
        <w:rPr>
          <w:color w:val="000000"/>
        </w:rPr>
      </w:pPr>
      <w:r w:rsidRPr="00C32646">
        <w:rPr>
          <w:color w:val="000000"/>
        </w:rPr>
        <w:t>Tenants must not change locks or install alarm systems without the prior permission of Council.  Tenants must not change an alarm code without the prior permission of Council.</w:t>
      </w:r>
    </w:p>
    <w:p w14:paraId="2E3C3F98" w14:textId="59E3B778" w:rsidR="00A96428" w:rsidRPr="00EE62A3" w:rsidRDefault="00A96428" w:rsidP="00A96428">
      <w:pPr>
        <w:pStyle w:val="MRSCNumberedSub"/>
        <w:ind w:left="993" w:hanging="993"/>
      </w:pPr>
      <w:r>
        <w:t>Emergency management measures</w:t>
      </w:r>
    </w:p>
    <w:p w14:paraId="673755C9" w14:textId="02ED24B1" w:rsidR="007D07C6" w:rsidRPr="00C32646" w:rsidRDefault="00024413" w:rsidP="007D07C6">
      <w:pPr>
        <w:pStyle w:val="MRSCBodyText"/>
        <w:rPr>
          <w:color w:val="000000"/>
        </w:rPr>
      </w:pPr>
      <w:r>
        <w:rPr>
          <w:color w:val="000000"/>
        </w:rPr>
        <w:t>Some a</w:t>
      </w:r>
      <w:r w:rsidR="007D07C6" w:rsidRPr="00C32646">
        <w:rPr>
          <w:color w:val="000000"/>
        </w:rPr>
        <w:t>greements may contain a clause which designates the premises for use as an Emergency Relief Centre or an Emergency Recovery Centre in the case of an emergency</w:t>
      </w:r>
      <w:r>
        <w:rPr>
          <w:color w:val="000000"/>
        </w:rPr>
        <w:t>,</w:t>
      </w:r>
      <w:r w:rsidR="007D07C6" w:rsidRPr="00C32646">
        <w:rPr>
          <w:color w:val="000000"/>
        </w:rPr>
        <w:t xml:space="preserve"> which would exclude the tenant from the property until the premises was no longer required for emergency purposes.</w:t>
      </w:r>
    </w:p>
    <w:p w14:paraId="50E2E6E5" w14:textId="3A40DE69" w:rsidR="007D07C6" w:rsidRDefault="007D07C6" w:rsidP="007D07C6">
      <w:pPr>
        <w:pStyle w:val="MRSCBodyText"/>
        <w:rPr>
          <w:color w:val="000000"/>
        </w:rPr>
      </w:pPr>
      <w:r w:rsidRPr="00C32646">
        <w:rPr>
          <w:color w:val="000000"/>
        </w:rPr>
        <w:t xml:space="preserve">In addition, Council facilities within the townships of Macedon, Mount Macedon and Woodend </w:t>
      </w:r>
      <w:r w:rsidR="00CB7CC1">
        <w:rPr>
          <w:color w:val="000000"/>
        </w:rPr>
        <w:t>must</w:t>
      </w:r>
      <w:r w:rsidRPr="00C32646">
        <w:rPr>
          <w:color w:val="000000"/>
        </w:rPr>
        <w:t xml:space="preserve"> be closed on Catastrophic Fire Rating Days.</w:t>
      </w:r>
    </w:p>
    <w:p w14:paraId="1DC8FF96" w14:textId="77777777" w:rsidR="007D07C6" w:rsidRPr="003F5406" w:rsidRDefault="007D07C6" w:rsidP="005B4924">
      <w:pPr>
        <w:pStyle w:val="MRSCNumberedSub"/>
        <w:ind w:left="993" w:hanging="993"/>
      </w:pPr>
      <w:r>
        <w:t xml:space="preserve">Child Wellbeing and Safety and </w:t>
      </w:r>
      <w:r w:rsidRPr="00030BBB">
        <w:t>Working with Children</w:t>
      </w:r>
    </w:p>
    <w:p w14:paraId="4301E02E" w14:textId="0CAFE9E5" w:rsidR="007D07C6" w:rsidRDefault="007D07C6" w:rsidP="007D07C6">
      <w:pPr>
        <w:pStyle w:val="MRSCBodyText"/>
        <w:rPr>
          <w:color w:val="000000" w:themeColor="text1"/>
        </w:rPr>
      </w:pPr>
      <w:r w:rsidRPr="4BA8D304">
        <w:rPr>
          <w:color w:val="000000" w:themeColor="text1"/>
        </w:rPr>
        <w:t xml:space="preserve">Tenants must adhere to the requirements of the </w:t>
      </w:r>
      <w:r w:rsidRPr="4BA8D304">
        <w:rPr>
          <w:i/>
          <w:iCs/>
          <w:color w:val="000000" w:themeColor="text1"/>
        </w:rPr>
        <w:t>Child Wellbeing and Safety Act 2005</w:t>
      </w:r>
      <w:r w:rsidRPr="4BA8D304">
        <w:rPr>
          <w:color w:val="000000" w:themeColor="text1"/>
        </w:rPr>
        <w:t>, and must ensure that the Tenant’s employees and volunteers</w:t>
      </w:r>
      <w:r w:rsidR="00CB7CC1">
        <w:rPr>
          <w:color w:val="000000" w:themeColor="text1"/>
        </w:rPr>
        <w:t>,</w:t>
      </w:r>
      <w:r w:rsidRPr="4BA8D304">
        <w:rPr>
          <w:color w:val="000000" w:themeColor="text1"/>
        </w:rPr>
        <w:t xml:space="preserve"> where required</w:t>
      </w:r>
      <w:r w:rsidR="00CB7CC1">
        <w:rPr>
          <w:color w:val="000000" w:themeColor="text1"/>
        </w:rPr>
        <w:t>,</w:t>
      </w:r>
      <w:r w:rsidRPr="4BA8D304">
        <w:rPr>
          <w:color w:val="000000" w:themeColor="text1"/>
        </w:rPr>
        <w:t xml:space="preserve"> </w:t>
      </w:r>
      <w:r w:rsidR="0053023D" w:rsidRPr="4BA8D304">
        <w:rPr>
          <w:color w:val="000000" w:themeColor="text1"/>
        </w:rPr>
        <w:t>hold</w:t>
      </w:r>
      <w:r w:rsidRPr="4BA8D304">
        <w:rPr>
          <w:color w:val="000000" w:themeColor="text1"/>
        </w:rPr>
        <w:t xml:space="preserve"> a Working with Children Check under the </w:t>
      </w:r>
      <w:r w:rsidRPr="4BA8D304">
        <w:rPr>
          <w:i/>
          <w:iCs/>
          <w:color w:val="000000" w:themeColor="text1"/>
        </w:rPr>
        <w:t>Working with Children Act 2005</w:t>
      </w:r>
      <w:r w:rsidR="00B64826">
        <w:rPr>
          <w:color w:val="000000" w:themeColor="text1"/>
        </w:rPr>
        <w:t>.</w:t>
      </w:r>
      <w:r w:rsidRPr="4BA8D304">
        <w:rPr>
          <w:color w:val="000000" w:themeColor="text1"/>
        </w:rPr>
        <w:t xml:space="preserve"> before working with children on Council </w:t>
      </w:r>
      <w:r w:rsidR="00E939F0" w:rsidRPr="4BA8D304">
        <w:rPr>
          <w:color w:val="000000" w:themeColor="text1"/>
        </w:rPr>
        <w:t xml:space="preserve">owned or managed </w:t>
      </w:r>
      <w:r w:rsidRPr="4BA8D304">
        <w:rPr>
          <w:color w:val="000000" w:themeColor="text1"/>
        </w:rPr>
        <w:t>land.</w:t>
      </w:r>
    </w:p>
    <w:p w14:paraId="24DD60B3" w14:textId="0FED379C" w:rsidR="005F2352" w:rsidRDefault="005F2352" w:rsidP="007D07C6">
      <w:pPr>
        <w:pStyle w:val="MRSCBodyText"/>
        <w:rPr>
          <w:b/>
          <w:bCs w:val="0"/>
          <w:color w:val="000000" w:themeColor="text1"/>
        </w:rPr>
      </w:pPr>
      <w:r w:rsidRPr="00B070EC">
        <w:rPr>
          <w:b/>
          <w:bCs w:val="0"/>
          <w:color w:val="000000" w:themeColor="text1"/>
        </w:rPr>
        <w:t xml:space="preserve">13.17     Waste </w:t>
      </w:r>
      <w:r w:rsidR="00464B99" w:rsidRPr="00B070EC">
        <w:rPr>
          <w:b/>
          <w:bCs w:val="0"/>
          <w:color w:val="000000" w:themeColor="text1"/>
        </w:rPr>
        <w:t>Management</w:t>
      </w:r>
    </w:p>
    <w:p w14:paraId="04420338" w14:textId="63C3D332" w:rsidR="00FD7491" w:rsidRDefault="00876AEB" w:rsidP="007D07C6">
      <w:pPr>
        <w:pStyle w:val="MRSCBodyText"/>
        <w:rPr>
          <w:color w:val="000000" w:themeColor="text1"/>
        </w:rPr>
      </w:pPr>
      <w:r>
        <w:rPr>
          <w:color w:val="000000" w:themeColor="text1"/>
        </w:rPr>
        <w:t xml:space="preserve">Council has a Kerbside Collection and Associated Services Charge Policy that outlines </w:t>
      </w:r>
      <w:r w:rsidR="00F136B2">
        <w:rPr>
          <w:color w:val="000000" w:themeColor="text1"/>
        </w:rPr>
        <w:t xml:space="preserve">the policy and charges for our four bin service.  </w:t>
      </w:r>
      <w:r w:rsidR="00CD094B">
        <w:rPr>
          <w:color w:val="000000" w:themeColor="text1"/>
        </w:rPr>
        <w:t>The four-bin system consists of</w:t>
      </w:r>
      <w:r w:rsidR="00AB1E67">
        <w:rPr>
          <w:color w:val="000000" w:themeColor="text1"/>
        </w:rPr>
        <w:t xml:space="preserve"> a FOGO bin (Food Organics Garden </w:t>
      </w:r>
      <w:r w:rsidR="008C74A5">
        <w:rPr>
          <w:color w:val="000000" w:themeColor="text1"/>
        </w:rPr>
        <w:t>Organics), a recycling bin, a glass only bin and a rubbish</w:t>
      </w:r>
      <w:r w:rsidR="003E1D8F">
        <w:rPr>
          <w:color w:val="000000" w:themeColor="text1"/>
        </w:rPr>
        <w:t xml:space="preserve">, </w:t>
      </w:r>
      <w:r w:rsidR="008C74A5">
        <w:rPr>
          <w:color w:val="000000" w:themeColor="text1"/>
        </w:rPr>
        <w:t xml:space="preserve">general waste bin. </w:t>
      </w:r>
      <w:r w:rsidR="009A5B91">
        <w:rPr>
          <w:color w:val="000000" w:themeColor="text1"/>
        </w:rPr>
        <w:t>Tenants</w:t>
      </w:r>
      <w:r w:rsidR="00440D94">
        <w:rPr>
          <w:color w:val="000000" w:themeColor="text1"/>
        </w:rPr>
        <w:t xml:space="preserve"> </w:t>
      </w:r>
      <w:r w:rsidR="00443084">
        <w:rPr>
          <w:color w:val="000000" w:themeColor="text1"/>
        </w:rPr>
        <w:t xml:space="preserve">must ensure they </w:t>
      </w:r>
      <w:r w:rsidR="00327FCE">
        <w:rPr>
          <w:color w:val="000000" w:themeColor="text1"/>
        </w:rPr>
        <w:t xml:space="preserve">use the appropriate </w:t>
      </w:r>
      <w:r w:rsidR="00AD6D57">
        <w:rPr>
          <w:color w:val="000000" w:themeColor="text1"/>
        </w:rPr>
        <w:t>recycling, glass or general bin</w:t>
      </w:r>
      <w:r w:rsidR="0060226B">
        <w:rPr>
          <w:color w:val="000000" w:themeColor="text1"/>
        </w:rPr>
        <w:t xml:space="preserve">s. </w:t>
      </w:r>
    </w:p>
    <w:p w14:paraId="4514369E" w14:textId="77777777" w:rsidR="00B671C6" w:rsidRDefault="0039506D" w:rsidP="007D07C6">
      <w:pPr>
        <w:pStyle w:val="MRSCBodyText"/>
        <w:rPr>
          <w:color w:val="000000" w:themeColor="text1"/>
        </w:rPr>
      </w:pPr>
      <w:r>
        <w:rPr>
          <w:color w:val="000000" w:themeColor="text1"/>
        </w:rPr>
        <w:t>Tenants must also comply with Councils Single Use Pl</w:t>
      </w:r>
      <w:r w:rsidR="000251B8">
        <w:rPr>
          <w:color w:val="000000" w:themeColor="text1"/>
        </w:rPr>
        <w:t>astic Policy</w:t>
      </w:r>
      <w:r w:rsidR="00FD7491">
        <w:rPr>
          <w:color w:val="000000" w:themeColor="text1"/>
        </w:rPr>
        <w:t>.  This policy aims to</w:t>
      </w:r>
      <w:r w:rsidR="00B671C6">
        <w:rPr>
          <w:color w:val="000000" w:themeColor="text1"/>
        </w:rPr>
        <w:t>:</w:t>
      </w:r>
    </w:p>
    <w:p w14:paraId="4509BE45" w14:textId="6A8A09A4" w:rsidR="00B671C6" w:rsidRDefault="001D1B28" w:rsidP="00B671C6">
      <w:pPr>
        <w:pStyle w:val="MRSCBodyText"/>
        <w:numPr>
          <w:ilvl w:val="0"/>
          <w:numId w:val="7"/>
        </w:numPr>
        <w:rPr>
          <w:color w:val="000000" w:themeColor="text1"/>
        </w:rPr>
      </w:pPr>
      <w:r>
        <w:rPr>
          <w:color w:val="000000" w:themeColor="text1"/>
        </w:rPr>
        <w:t>eliminate single-use plastics from Council operations, activities and events</w:t>
      </w:r>
      <w:r w:rsidR="00B671C6">
        <w:rPr>
          <w:color w:val="000000" w:themeColor="text1"/>
        </w:rPr>
        <w:t>;</w:t>
      </w:r>
    </w:p>
    <w:p w14:paraId="50E74991" w14:textId="016D1AAB" w:rsidR="0008182C" w:rsidRDefault="0008182C" w:rsidP="00B671C6">
      <w:pPr>
        <w:pStyle w:val="MRSCBodyText"/>
        <w:numPr>
          <w:ilvl w:val="0"/>
          <w:numId w:val="7"/>
        </w:numPr>
        <w:rPr>
          <w:color w:val="000000" w:themeColor="text1"/>
        </w:rPr>
      </w:pPr>
      <w:r>
        <w:rPr>
          <w:color w:val="000000" w:themeColor="text1"/>
        </w:rPr>
        <w:t>e</w:t>
      </w:r>
      <w:r w:rsidR="00FC40C9">
        <w:rPr>
          <w:color w:val="000000" w:themeColor="text1"/>
        </w:rPr>
        <w:t>liminate single-use litter and waste from Council buildings, facilities and events</w:t>
      </w:r>
      <w:r>
        <w:rPr>
          <w:color w:val="000000" w:themeColor="text1"/>
        </w:rPr>
        <w:t>;</w:t>
      </w:r>
    </w:p>
    <w:p w14:paraId="1A149D50" w14:textId="376F5CB7" w:rsidR="006C7AD0" w:rsidRDefault="0008182C" w:rsidP="00B671C6">
      <w:pPr>
        <w:pStyle w:val="MRSCBodyText"/>
        <w:numPr>
          <w:ilvl w:val="0"/>
          <w:numId w:val="7"/>
        </w:numPr>
        <w:rPr>
          <w:color w:val="000000" w:themeColor="text1"/>
        </w:rPr>
      </w:pPr>
      <w:r>
        <w:rPr>
          <w:color w:val="000000" w:themeColor="text1"/>
        </w:rPr>
        <w:t>encouraging the community to eradicate single-use plastics.</w:t>
      </w:r>
      <w:r w:rsidR="001D1B28">
        <w:rPr>
          <w:color w:val="000000" w:themeColor="text1"/>
        </w:rPr>
        <w:t xml:space="preserve"> </w:t>
      </w:r>
    </w:p>
    <w:p w14:paraId="14298E5F" w14:textId="3BC5C8E3" w:rsidR="003D7182" w:rsidRPr="00B070EC" w:rsidRDefault="003D7182" w:rsidP="003D7182">
      <w:pPr>
        <w:pStyle w:val="MRSCBodyText"/>
        <w:rPr>
          <w:color w:val="000000" w:themeColor="text1"/>
        </w:rPr>
      </w:pPr>
      <w:r>
        <w:rPr>
          <w:color w:val="000000" w:themeColor="text1"/>
        </w:rPr>
        <w:lastRenderedPageBreak/>
        <w:t xml:space="preserve">Single use plastics are banned from Council facilities effective from 1 </w:t>
      </w:r>
      <w:r w:rsidR="003D5539">
        <w:rPr>
          <w:color w:val="000000" w:themeColor="text1"/>
        </w:rPr>
        <w:t>February 2023</w:t>
      </w:r>
      <w:r w:rsidR="00B6537E">
        <w:rPr>
          <w:color w:val="000000" w:themeColor="text1"/>
        </w:rPr>
        <w:t>, and tenants must comply with this requirement.</w:t>
      </w:r>
      <w:r w:rsidR="003D5539">
        <w:rPr>
          <w:color w:val="000000" w:themeColor="text1"/>
        </w:rPr>
        <w:t xml:space="preserve"> </w:t>
      </w:r>
    </w:p>
    <w:p w14:paraId="3B3FD75E" w14:textId="5D3E5E5F" w:rsidR="00FD7491" w:rsidRPr="00FD7491" w:rsidRDefault="00FD7491" w:rsidP="007D07C6">
      <w:pPr>
        <w:pStyle w:val="MRSCBodyText"/>
        <w:rPr>
          <w:color w:val="000000" w:themeColor="text1"/>
        </w:rPr>
      </w:pPr>
      <w:r>
        <w:rPr>
          <w:color w:val="000000" w:themeColor="text1"/>
        </w:rPr>
        <w:t xml:space="preserve">Further information about both these policies is available on Councils website. </w:t>
      </w:r>
    </w:p>
    <w:p w14:paraId="027161AF" w14:textId="77777777" w:rsidR="00D43B09" w:rsidRPr="003B5768" w:rsidRDefault="00D43B09" w:rsidP="00F67DEC">
      <w:pPr>
        <w:pStyle w:val="MRSCSubheading"/>
        <w:numPr>
          <w:ilvl w:val="0"/>
          <w:numId w:val="11"/>
        </w:numPr>
        <w:ind w:left="426" w:hanging="426"/>
      </w:pPr>
      <w:bookmarkStart w:id="35" w:name="_Toc161909383"/>
      <w:bookmarkStart w:id="36" w:name="_Toc161909384"/>
      <w:bookmarkEnd w:id="35"/>
      <w:r>
        <w:t>Community Engagement</w:t>
      </w:r>
      <w:bookmarkEnd w:id="36"/>
    </w:p>
    <w:p w14:paraId="52BD2614" w14:textId="4CA0C8AC" w:rsidR="00D43B09" w:rsidRDefault="00D43B09" w:rsidP="00D43B09">
      <w:pPr>
        <w:pStyle w:val="MRSCBodyText"/>
      </w:pPr>
      <w:r>
        <w:t xml:space="preserve">The community engagement process for new and renewal of leases and </w:t>
      </w:r>
      <w:r w:rsidR="00DB67AF">
        <w:t>licence</w:t>
      </w:r>
      <w:r>
        <w:t>s will be in accordance with Council’s Community Engagement Policy, the requirements of the</w:t>
      </w:r>
      <w:r w:rsidR="0079106D">
        <w:t xml:space="preserve"> Act,</w:t>
      </w:r>
      <w:r>
        <w:t xml:space="preserve"> and following the completion of a Gender Impact Assessment.</w:t>
      </w:r>
    </w:p>
    <w:p w14:paraId="2DA634EC" w14:textId="49E98F78" w:rsidR="00FE10B1" w:rsidRDefault="00FE10B1" w:rsidP="00F67DEC">
      <w:pPr>
        <w:pStyle w:val="MRSCSubheading"/>
        <w:numPr>
          <w:ilvl w:val="0"/>
          <w:numId w:val="11"/>
        </w:numPr>
        <w:ind w:left="567" w:hanging="567"/>
      </w:pPr>
      <w:bookmarkStart w:id="37" w:name="_Toc161909385"/>
      <w:bookmarkStart w:id="38" w:name="_Toc161909386"/>
      <w:bookmarkStart w:id="39" w:name="_Toc103793317"/>
      <w:bookmarkStart w:id="40" w:name="_Toc103793685"/>
      <w:bookmarkStart w:id="41" w:name="_Toc103793931"/>
      <w:bookmarkStart w:id="42" w:name="_Toc103794284"/>
      <w:bookmarkEnd w:id="37"/>
      <w:r>
        <w:t>Gender Impact</w:t>
      </w:r>
      <w:bookmarkEnd w:id="38"/>
      <w:r>
        <w:t xml:space="preserve"> </w:t>
      </w:r>
      <w:bookmarkEnd w:id="39"/>
      <w:bookmarkEnd w:id="40"/>
      <w:bookmarkEnd w:id="41"/>
      <w:bookmarkEnd w:id="42"/>
    </w:p>
    <w:p w14:paraId="1403DDA0" w14:textId="7A0633FC" w:rsidR="00800672" w:rsidRDefault="00E67669" w:rsidP="001100A3">
      <w:pPr>
        <w:pStyle w:val="MRSCBodyText"/>
      </w:pPr>
      <w:r>
        <w:t>Gender Impact Assessments should be carried out i</w:t>
      </w:r>
      <w:r w:rsidR="00FE10B1" w:rsidRPr="00731BA5">
        <w:t>n accordance</w:t>
      </w:r>
      <w:r w:rsidR="00C6435A">
        <w:t xml:space="preserve"> with </w:t>
      </w:r>
      <w:r>
        <w:t>this</w:t>
      </w:r>
      <w:r w:rsidR="00C6435A">
        <w:t xml:space="preserve"> policy and </w:t>
      </w:r>
      <w:r w:rsidR="00FE10B1" w:rsidRPr="00731BA5">
        <w:t xml:space="preserve">the </w:t>
      </w:r>
      <w:r w:rsidR="00FE10B1" w:rsidRPr="00C6435A">
        <w:rPr>
          <w:i/>
          <w:iCs/>
        </w:rPr>
        <w:t>Gender Equality Act 2020</w:t>
      </w:r>
      <w:r w:rsidR="00FE10B1" w:rsidRPr="00731BA5">
        <w:t xml:space="preserve">, </w:t>
      </w:r>
      <w:r>
        <w:t>particularly</w:t>
      </w:r>
      <w:r w:rsidR="005873E1">
        <w:t xml:space="preserve"> ahead of public processes inviting </w:t>
      </w:r>
      <w:r w:rsidR="001100A3">
        <w:t xml:space="preserve">interest in </w:t>
      </w:r>
      <w:r w:rsidR="00800672">
        <w:t>a property</w:t>
      </w:r>
      <w:r w:rsidR="001100A3">
        <w:t>, when</w:t>
      </w:r>
      <w:r w:rsidR="00C6435A">
        <w:t xml:space="preserve"> developing criteria for evaluation of prospective tenant</w:t>
      </w:r>
      <w:r w:rsidR="00800672">
        <w:t xml:space="preserve">s, </w:t>
      </w:r>
      <w:r w:rsidR="001100A3">
        <w:t>or prior</w:t>
      </w:r>
      <w:r w:rsidR="00800672">
        <w:t xml:space="preserve"> to public consultation on proposed agreements</w:t>
      </w:r>
      <w:r w:rsidR="001100A3">
        <w:t>. All consultation will be undertaken in accordance with Council’s community engagement policy.</w:t>
      </w:r>
    </w:p>
    <w:p w14:paraId="3F72D39B" w14:textId="2765BFFA" w:rsidR="009A443B" w:rsidRPr="00731BA5" w:rsidRDefault="00FE10B1" w:rsidP="001100A3">
      <w:pPr>
        <w:pStyle w:val="MRSCBodyText"/>
      </w:pPr>
      <w:r>
        <w:t xml:space="preserve">All prospective tenants will </w:t>
      </w:r>
      <w:r w:rsidR="00A235CC">
        <w:t>be provided</w:t>
      </w:r>
      <w:r>
        <w:t xml:space="preserve"> access to this policy </w:t>
      </w:r>
      <w:r w:rsidR="00A235CC">
        <w:t>in printed</w:t>
      </w:r>
      <w:r>
        <w:t xml:space="preserve"> documents for those that may not have access</w:t>
      </w:r>
      <w:r w:rsidR="00A235CC">
        <w:t xml:space="preserve"> to computers or the internet</w:t>
      </w:r>
      <w:r>
        <w:t xml:space="preserve">.  Additionally, </w:t>
      </w:r>
      <w:r w:rsidR="00304244">
        <w:t>C</w:t>
      </w:r>
      <w:r>
        <w:t xml:space="preserve">ouncil officers </w:t>
      </w:r>
      <w:r w:rsidR="008D6850">
        <w:t>are</w:t>
      </w:r>
      <w:r>
        <w:t xml:space="preserve"> available to explain key terms and tenant responsibilities</w:t>
      </w:r>
      <w:r w:rsidR="00350C37">
        <w:t xml:space="preserve">. </w:t>
      </w:r>
      <w:r>
        <w:t xml:space="preserve"> </w:t>
      </w:r>
    </w:p>
    <w:p w14:paraId="4D6714B8" w14:textId="77777777" w:rsidR="002D09E1" w:rsidRDefault="009A443B" w:rsidP="002D09E1">
      <w:pPr>
        <w:pStyle w:val="MRSCSubheading"/>
        <w:numPr>
          <w:ilvl w:val="0"/>
          <w:numId w:val="11"/>
        </w:numPr>
        <w:ind w:left="426" w:hanging="426"/>
      </w:pPr>
      <w:bookmarkStart w:id="43" w:name="_Toc161909387"/>
      <w:r>
        <w:t>Policy Breaches</w:t>
      </w:r>
      <w:bookmarkEnd w:id="43"/>
    </w:p>
    <w:p w14:paraId="12BE4202" w14:textId="483F7B6A" w:rsidR="002D09E1" w:rsidRPr="005012E1" w:rsidRDefault="0079106D" w:rsidP="005012E1">
      <w:pPr>
        <w:pStyle w:val="MRSCBodyText"/>
      </w:pPr>
      <w:r w:rsidRPr="005012E1">
        <w:t>T</w:t>
      </w:r>
      <w:r w:rsidR="002D09E1" w:rsidRPr="005012E1">
        <w:t xml:space="preserve">his policy </w:t>
      </w:r>
      <w:r w:rsidR="00333E94" w:rsidRPr="005012E1">
        <w:t xml:space="preserve">contains </w:t>
      </w:r>
      <w:r w:rsidR="004E550D">
        <w:t>several</w:t>
      </w:r>
      <w:r w:rsidR="00333E94" w:rsidRPr="005012E1">
        <w:t xml:space="preserve"> enforcements elements that tenants are required to comply with. </w:t>
      </w:r>
      <w:r w:rsidR="00D11A3A" w:rsidRPr="005012E1">
        <w:t xml:space="preserve">Should there be breaches of this policy, </w:t>
      </w:r>
      <w:r w:rsidR="003B096E" w:rsidRPr="005012E1">
        <w:t xml:space="preserve">Council’s Chief Executive Office is authorised to terminate agreements. </w:t>
      </w:r>
      <w:r w:rsidR="00655D86" w:rsidRPr="005012E1">
        <w:t xml:space="preserve">  All new tenants or </w:t>
      </w:r>
      <w:r w:rsidR="00DB67AF">
        <w:t>licence</w:t>
      </w:r>
      <w:r w:rsidR="00655D86" w:rsidRPr="005012E1">
        <w:t xml:space="preserve">es will be required </w:t>
      </w:r>
      <w:r w:rsidR="00886809" w:rsidRPr="005012E1">
        <w:t>to abide by the conditions of this policy</w:t>
      </w:r>
      <w:r w:rsidR="00642EF3" w:rsidRPr="005012E1">
        <w:t xml:space="preserve"> by signing and acknowledging that they have read and understood this policy document. </w:t>
      </w:r>
      <w:r w:rsidR="00B61366" w:rsidRPr="005012E1">
        <w:t xml:space="preserve"> Any changes to this policy will be notified to the tenant or </w:t>
      </w:r>
      <w:r w:rsidR="00DB67AF">
        <w:t>licence</w:t>
      </w:r>
      <w:r w:rsidR="00B61366" w:rsidRPr="005012E1">
        <w:t xml:space="preserve">e.  </w:t>
      </w:r>
    </w:p>
    <w:p w14:paraId="0486EB35" w14:textId="6C441035" w:rsidR="001A7C17" w:rsidRDefault="001A7C17" w:rsidP="001A7C17">
      <w:pPr>
        <w:pStyle w:val="MRSCSubheading"/>
        <w:numPr>
          <w:ilvl w:val="0"/>
          <w:numId w:val="11"/>
        </w:numPr>
        <w:ind w:left="426" w:hanging="426"/>
      </w:pPr>
      <w:bookmarkStart w:id="44" w:name="_Toc161909388"/>
      <w:r>
        <w:t>Discretion</w:t>
      </w:r>
      <w:bookmarkEnd w:id="44"/>
    </w:p>
    <w:p w14:paraId="534691E6" w14:textId="466E5BE9" w:rsidR="004709C3" w:rsidRDefault="00462843" w:rsidP="005012E1">
      <w:pPr>
        <w:pStyle w:val="MRSCBodyText"/>
      </w:pPr>
      <w:r>
        <w:t>This</w:t>
      </w:r>
      <w:r w:rsidR="007A052B">
        <w:t xml:space="preserve"> policy lays out the expectations, standard terms and clauses for </w:t>
      </w:r>
      <w:r w:rsidR="00AE6626">
        <w:t xml:space="preserve">Council’s </w:t>
      </w:r>
      <w:r w:rsidR="007A052B">
        <w:t xml:space="preserve">lease and </w:t>
      </w:r>
      <w:r w:rsidR="00DB67AF">
        <w:t>licence</w:t>
      </w:r>
      <w:r w:rsidR="007A052B">
        <w:t xml:space="preserve"> agreements and how Council will manage them, </w:t>
      </w:r>
      <w:r w:rsidR="00AE6626">
        <w:t xml:space="preserve">however, </w:t>
      </w:r>
      <w:r w:rsidR="006026A2">
        <w:t xml:space="preserve">Council reserves the right to </w:t>
      </w:r>
      <w:r w:rsidR="001D35F1">
        <w:t>exercise</w:t>
      </w:r>
      <w:r w:rsidR="006026A2">
        <w:t xml:space="preserve"> discretion</w:t>
      </w:r>
      <w:r w:rsidR="001D35F1">
        <w:t xml:space="preserve"> in the application of this policy</w:t>
      </w:r>
      <w:r w:rsidR="001730E9">
        <w:t>, and options within agreements</w:t>
      </w:r>
      <w:r w:rsidR="006026A2">
        <w:t>.</w:t>
      </w:r>
      <w:r w:rsidR="007A052B">
        <w:t xml:space="preserve"> </w:t>
      </w:r>
      <w:r w:rsidR="001A7C17" w:rsidRPr="001A7C17">
        <w:t>For example, a c</w:t>
      </w:r>
      <w:r w:rsidR="002E15DE">
        <w:t>lause within a</w:t>
      </w:r>
      <w:r w:rsidR="00AE6626">
        <w:t>n agreement</w:t>
      </w:r>
      <w:r w:rsidR="001A7C17" w:rsidRPr="001A7C17">
        <w:t xml:space="preserve"> may give </w:t>
      </w:r>
      <w:r w:rsidR="001D35F1">
        <w:t>Council</w:t>
      </w:r>
      <w:r w:rsidR="001A7C17" w:rsidRPr="001A7C17">
        <w:t xml:space="preserve"> the right, but not the obligation, to exercise that option (provided </w:t>
      </w:r>
      <w:r w:rsidR="007A052B">
        <w:t>th</w:t>
      </w:r>
      <w:r w:rsidR="001A7C17" w:rsidRPr="001A7C17">
        <w:t>at any applicable conditions are met).</w:t>
      </w:r>
      <w:r w:rsidR="002E15DE">
        <w:t xml:space="preserve"> In such cases, Council will consider </w:t>
      </w:r>
      <w:r w:rsidR="001C5408">
        <w:t xml:space="preserve">equity, </w:t>
      </w:r>
      <w:r w:rsidR="001C5408">
        <w:lastRenderedPageBreak/>
        <w:t xml:space="preserve">fairness, </w:t>
      </w:r>
      <w:r w:rsidR="0020578D">
        <w:t xml:space="preserve">the public good and community benefit, and </w:t>
      </w:r>
      <w:r w:rsidR="00990DD5">
        <w:t>any limits on exercising discretion</w:t>
      </w:r>
      <w:r w:rsidR="00AE6626">
        <w:t xml:space="preserve"> before making a decision on when to apply an option, or not.</w:t>
      </w:r>
    </w:p>
    <w:p w14:paraId="4C782E1D" w14:textId="4C2486DF" w:rsidR="00FE10B1" w:rsidRPr="00315569" w:rsidRDefault="002D09E1" w:rsidP="002D09E1">
      <w:pPr>
        <w:pStyle w:val="MRSCSubheading"/>
        <w:numPr>
          <w:ilvl w:val="0"/>
          <w:numId w:val="11"/>
        </w:numPr>
        <w:ind w:left="426" w:hanging="426"/>
      </w:pPr>
      <w:bookmarkStart w:id="45" w:name="_Toc161909389"/>
      <w:bookmarkStart w:id="46" w:name="_Toc161909390"/>
      <w:bookmarkEnd w:id="45"/>
      <w:r>
        <w:t>Definitions</w:t>
      </w:r>
      <w:bookmarkEnd w:id="46"/>
    </w:p>
    <w:tbl>
      <w:tblPr>
        <w:tblW w:w="9923"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left w:w="0" w:type="dxa"/>
          <w:right w:w="0" w:type="dxa"/>
        </w:tblCellMar>
        <w:tblLook w:val="01E0" w:firstRow="1" w:lastRow="1" w:firstColumn="1" w:lastColumn="1" w:noHBand="0" w:noVBand="0"/>
      </w:tblPr>
      <w:tblGrid>
        <w:gridCol w:w="3544"/>
        <w:gridCol w:w="6379"/>
      </w:tblGrid>
      <w:tr w:rsidR="00FE10B1" w14:paraId="27EF2610" w14:textId="77777777" w:rsidTr="00DE17A9">
        <w:trPr>
          <w:trHeight w:val="303"/>
          <w:tblHeader/>
        </w:trPr>
        <w:tc>
          <w:tcPr>
            <w:tcW w:w="3544" w:type="dxa"/>
            <w:shd w:val="clear" w:color="auto" w:fill="E5E5E7"/>
            <w:vAlign w:val="center"/>
          </w:tcPr>
          <w:p w14:paraId="398DE9E0" w14:textId="77777777" w:rsidR="00FE10B1" w:rsidRPr="00C72DD1" w:rsidRDefault="00FE10B1">
            <w:pPr>
              <w:pStyle w:val="MRSCBodyText"/>
            </w:pPr>
            <w:r w:rsidRPr="00C72DD1">
              <w:t>Term</w:t>
            </w:r>
          </w:p>
        </w:tc>
        <w:tc>
          <w:tcPr>
            <w:tcW w:w="6379" w:type="dxa"/>
            <w:shd w:val="clear" w:color="auto" w:fill="E5E5E7"/>
            <w:vAlign w:val="center"/>
          </w:tcPr>
          <w:p w14:paraId="1451F9F7" w14:textId="77777777" w:rsidR="00FE10B1" w:rsidRPr="00C72DD1" w:rsidRDefault="00FE10B1">
            <w:pPr>
              <w:pStyle w:val="MRSCBodyText"/>
            </w:pPr>
            <w:r w:rsidRPr="00C72DD1">
              <w:t>Definition</w:t>
            </w:r>
          </w:p>
        </w:tc>
      </w:tr>
      <w:tr w:rsidR="00FE10B1" w14:paraId="559FD002" w14:textId="77777777">
        <w:trPr>
          <w:trHeight w:val="519"/>
        </w:trPr>
        <w:tc>
          <w:tcPr>
            <w:tcW w:w="3544" w:type="dxa"/>
          </w:tcPr>
          <w:p w14:paraId="1C940988" w14:textId="77777777" w:rsidR="00FE10B1" w:rsidRPr="00094A61" w:rsidRDefault="00FE10B1">
            <w:pPr>
              <w:pStyle w:val="MRSCBodyText"/>
              <w:rPr>
                <w:highlight w:val="yellow"/>
              </w:rPr>
            </w:pPr>
            <w:r w:rsidRPr="005A4A28">
              <w:t>Crown Land</w:t>
            </w:r>
          </w:p>
        </w:tc>
        <w:tc>
          <w:tcPr>
            <w:tcW w:w="6379" w:type="dxa"/>
            <w:vAlign w:val="center"/>
          </w:tcPr>
          <w:p w14:paraId="763E7873" w14:textId="77777777" w:rsidR="00FE10B1" w:rsidRPr="00094A61" w:rsidRDefault="00FE10B1" w:rsidP="00671A96">
            <w:pPr>
              <w:pStyle w:val="MRSCBodyText"/>
              <w:spacing w:after="120" w:line="240" w:lineRule="auto"/>
              <w:rPr>
                <w:highlight w:val="yellow"/>
              </w:rPr>
            </w:pPr>
            <w:r w:rsidRPr="00B60DC5">
              <w:t xml:space="preserve">Lands reserved and/or administered under the </w:t>
            </w:r>
            <w:r w:rsidRPr="005A4A28">
              <w:rPr>
                <w:i/>
                <w:iCs/>
              </w:rPr>
              <w:t>Crown Land (Reserves) Act 1978.</w:t>
            </w:r>
          </w:p>
        </w:tc>
      </w:tr>
      <w:tr w:rsidR="00FE10B1" w14:paraId="0989B0B1" w14:textId="77777777" w:rsidTr="00671A96">
        <w:trPr>
          <w:trHeight w:val="966"/>
        </w:trPr>
        <w:tc>
          <w:tcPr>
            <w:tcW w:w="3544" w:type="dxa"/>
          </w:tcPr>
          <w:p w14:paraId="6EFBBCDB" w14:textId="5D8A984E" w:rsidR="00FE10B1" w:rsidRPr="00E46F15" w:rsidRDefault="00FE10B1">
            <w:pPr>
              <w:pStyle w:val="MRSCBodyText"/>
              <w:rPr>
                <w:highlight w:val="yellow"/>
              </w:rPr>
            </w:pPr>
            <w:r w:rsidRPr="005A4A28">
              <w:t>Council Managed Property</w:t>
            </w:r>
          </w:p>
        </w:tc>
        <w:tc>
          <w:tcPr>
            <w:tcW w:w="6379" w:type="dxa"/>
            <w:vAlign w:val="center"/>
          </w:tcPr>
          <w:p w14:paraId="4A891F7C" w14:textId="77777777" w:rsidR="00FE10B1" w:rsidRPr="00671A96" w:rsidRDefault="00FE10B1" w:rsidP="00671A96">
            <w:pPr>
              <w:pStyle w:val="MRSCBodyText"/>
              <w:spacing w:after="120" w:line="240" w:lineRule="auto"/>
            </w:pPr>
            <w:r>
              <w:t>Property</w:t>
            </w:r>
            <w:r w:rsidRPr="00B60DC5">
              <w:t xml:space="preserve"> </w:t>
            </w:r>
            <w:r>
              <w:t>that</w:t>
            </w:r>
            <w:r w:rsidRPr="00B60DC5">
              <w:t xml:space="preserve"> Council is responsible for. This includes </w:t>
            </w:r>
            <w:r>
              <w:t>property</w:t>
            </w:r>
            <w:r w:rsidRPr="00B60DC5">
              <w:t xml:space="preserve"> owned or leased by Council and Crown </w:t>
            </w:r>
            <w:r>
              <w:t>L</w:t>
            </w:r>
            <w:r w:rsidRPr="00B60DC5">
              <w:t xml:space="preserve">and </w:t>
            </w:r>
            <w:r>
              <w:t>where</w:t>
            </w:r>
            <w:r w:rsidRPr="00B60DC5">
              <w:t xml:space="preserve"> Council is Committee of Management.</w:t>
            </w:r>
          </w:p>
        </w:tc>
      </w:tr>
      <w:tr w:rsidR="00FE10B1" w14:paraId="262B09CB" w14:textId="77777777">
        <w:trPr>
          <w:trHeight w:val="519"/>
        </w:trPr>
        <w:tc>
          <w:tcPr>
            <w:tcW w:w="3544" w:type="dxa"/>
          </w:tcPr>
          <w:p w14:paraId="024C2536" w14:textId="2901CE8A" w:rsidR="00FE10B1" w:rsidRPr="00094A61" w:rsidRDefault="00FE10B1">
            <w:pPr>
              <w:pStyle w:val="MRSCBodyText"/>
              <w:rPr>
                <w:highlight w:val="yellow"/>
              </w:rPr>
            </w:pPr>
            <w:r w:rsidRPr="005A4A28">
              <w:t>Lease</w:t>
            </w:r>
          </w:p>
        </w:tc>
        <w:tc>
          <w:tcPr>
            <w:tcW w:w="6379" w:type="dxa"/>
            <w:vAlign w:val="center"/>
          </w:tcPr>
          <w:p w14:paraId="3E3C30DB" w14:textId="77777777" w:rsidR="00FE10B1" w:rsidRPr="00671A96" w:rsidRDefault="00FE10B1" w:rsidP="00671A96">
            <w:pPr>
              <w:pStyle w:val="MRSCBodyText"/>
              <w:spacing w:after="120" w:line="240" w:lineRule="auto"/>
            </w:pPr>
            <w:r w:rsidRPr="00B60DC5">
              <w:t xml:space="preserve">A right granted by an owner of </w:t>
            </w:r>
            <w:r>
              <w:t>property</w:t>
            </w:r>
            <w:r w:rsidRPr="00B60DC5">
              <w:t xml:space="preserve"> (lessor) to another person / organisation (lessee) to have </w:t>
            </w:r>
            <w:r w:rsidRPr="00671A96">
              <w:t>exclusive possession</w:t>
            </w:r>
            <w:r w:rsidRPr="00B60DC5">
              <w:t xml:space="preserve"> of that </w:t>
            </w:r>
            <w:r>
              <w:t>property</w:t>
            </w:r>
            <w:r w:rsidRPr="00B60DC5">
              <w:t xml:space="preserve"> for a fixed duration in return for rental payment.</w:t>
            </w:r>
          </w:p>
        </w:tc>
      </w:tr>
      <w:tr w:rsidR="00FE10B1" w14:paraId="56E1D160" w14:textId="77777777">
        <w:trPr>
          <w:trHeight w:val="519"/>
        </w:trPr>
        <w:tc>
          <w:tcPr>
            <w:tcW w:w="3544" w:type="dxa"/>
          </w:tcPr>
          <w:p w14:paraId="5C237F1F" w14:textId="77777777" w:rsidR="00FE10B1" w:rsidRPr="00C72DD1" w:rsidRDefault="00FE10B1">
            <w:pPr>
              <w:pStyle w:val="MRSCBodyText"/>
            </w:pPr>
            <w:r w:rsidRPr="005A4A28">
              <w:t>Licence</w:t>
            </w:r>
          </w:p>
        </w:tc>
        <w:tc>
          <w:tcPr>
            <w:tcW w:w="6379" w:type="dxa"/>
            <w:vAlign w:val="center"/>
          </w:tcPr>
          <w:p w14:paraId="58D0A1F3" w14:textId="3F855547" w:rsidR="00FE10B1" w:rsidRPr="00C72DD1" w:rsidRDefault="00FE10B1" w:rsidP="00671A96">
            <w:pPr>
              <w:pStyle w:val="MRSCBodyText"/>
              <w:spacing w:after="120" w:line="240" w:lineRule="auto"/>
            </w:pPr>
            <w:r w:rsidRPr="00B60DC5">
              <w:t xml:space="preserve">A right granted by an owner of </w:t>
            </w:r>
            <w:r>
              <w:t>property</w:t>
            </w:r>
            <w:r w:rsidRPr="00B60DC5">
              <w:t xml:space="preserve"> (licensor) to another (</w:t>
            </w:r>
            <w:r w:rsidR="00DB67AF">
              <w:t>licence</w:t>
            </w:r>
            <w:r w:rsidRPr="00B60DC5">
              <w:t xml:space="preserve">e) to have </w:t>
            </w:r>
            <w:r w:rsidRPr="00671A96">
              <w:t>shared use</w:t>
            </w:r>
            <w:r w:rsidRPr="00B60DC5">
              <w:t xml:space="preserve"> of that </w:t>
            </w:r>
            <w:r>
              <w:t>property</w:t>
            </w:r>
            <w:r w:rsidRPr="00B60DC5">
              <w:t xml:space="preserve"> for a fixed duration in return for rental and permits a person (</w:t>
            </w:r>
            <w:r w:rsidR="00DB67AF">
              <w:t>licence</w:t>
            </w:r>
            <w:r w:rsidRPr="00B60DC5">
              <w:t xml:space="preserve">e) to occupy </w:t>
            </w:r>
            <w:r>
              <w:t>property</w:t>
            </w:r>
            <w:r w:rsidRPr="00B60DC5">
              <w:t xml:space="preserve"> (or part thereof) on particular conditions.</w:t>
            </w:r>
          </w:p>
        </w:tc>
      </w:tr>
      <w:tr w:rsidR="00FE10B1" w14:paraId="46DF6D30" w14:textId="77777777">
        <w:trPr>
          <w:trHeight w:val="519"/>
        </w:trPr>
        <w:tc>
          <w:tcPr>
            <w:tcW w:w="3544" w:type="dxa"/>
          </w:tcPr>
          <w:p w14:paraId="302A3182" w14:textId="77777777" w:rsidR="00FE10B1" w:rsidRPr="00C72DD1" w:rsidRDefault="00FE10B1">
            <w:pPr>
              <w:pStyle w:val="MRSCBodyText"/>
            </w:pPr>
            <w:r w:rsidRPr="005A4A28">
              <w:t>Not for Profit Organisation</w:t>
            </w:r>
          </w:p>
        </w:tc>
        <w:tc>
          <w:tcPr>
            <w:tcW w:w="6379" w:type="dxa"/>
            <w:vAlign w:val="center"/>
          </w:tcPr>
          <w:p w14:paraId="5DBA15B3" w14:textId="6587B122" w:rsidR="00FE10B1" w:rsidRPr="00C72DD1" w:rsidRDefault="00D52BEC" w:rsidP="00671A96">
            <w:pPr>
              <w:pStyle w:val="MRSCBodyText"/>
              <w:spacing w:after="120" w:line="240" w:lineRule="auto"/>
            </w:pPr>
            <w:r>
              <w:t xml:space="preserve">For the purposes of this policy, </w:t>
            </w:r>
            <w:r w:rsidR="00FE10B1" w:rsidRPr="00B60DC5">
              <w:t xml:space="preserve">a not-for-profit is </w:t>
            </w:r>
            <w:r>
              <w:t>a registered and incorporated entity</w:t>
            </w:r>
            <w:r w:rsidR="00FE10B1" w:rsidRPr="00B60DC5">
              <w:t xml:space="preserve"> that does not operate for the profit, personal gain or other benefit of particular people (for example, its members, the people who run it or their friends or relatives).</w:t>
            </w:r>
            <w:r w:rsidR="00E34519">
              <w:t xml:space="preserve"> </w:t>
            </w:r>
            <w:r w:rsidR="00E85B2D">
              <w:t xml:space="preserve"> </w:t>
            </w:r>
            <w:r w:rsidR="003F4F14">
              <w:t>Evidence that</w:t>
            </w:r>
            <w:r w:rsidR="00944061">
              <w:t xml:space="preserve"> </w:t>
            </w:r>
            <w:r w:rsidR="00D2452F">
              <w:t xml:space="preserve">the organisation </w:t>
            </w:r>
            <w:r w:rsidR="006C0204">
              <w:t>is register</w:t>
            </w:r>
            <w:r w:rsidR="00017621">
              <w:t xml:space="preserve">ed on the Australian Charities and </w:t>
            </w:r>
            <w:r w:rsidR="002E6DB8">
              <w:t>Not for Profits Commission (ACNC) will be required</w:t>
            </w:r>
            <w:r w:rsidR="003F4F14">
              <w:t xml:space="preserve"> prior to entering into the lease or licence. </w:t>
            </w:r>
          </w:p>
        </w:tc>
      </w:tr>
      <w:tr w:rsidR="00FE10B1" w14:paraId="25F425B2" w14:textId="77777777">
        <w:trPr>
          <w:trHeight w:val="519"/>
        </w:trPr>
        <w:tc>
          <w:tcPr>
            <w:tcW w:w="3544" w:type="dxa"/>
          </w:tcPr>
          <w:p w14:paraId="046C9944" w14:textId="77777777" w:rsidR="00FE10B1" w:rsidRPr="00C72DD1" w:rsidRDefault="00FE10B1">
            <w:pPr>
              <w:pStyle w:val="MRSCBodyText"/>
            </w:pPr>
            <w:r w:rsidRPr="005A4A28">
              <w:t>Occupancy Agreement</w:t>
            </w:r>
          </w:p>
        </w:tc>
        <w:tc>
          <w:tcPr>
            <w:tcW w:w="6379" w:type="dxa"/>
            <w:vAlign w:val="center"/>
          </w:tcPr>
          <w:p w14:paraId="55407C7A" w14:textId="77777777" w:rsidR="00FE10B1" w:rsidRPr="00C72DD1" w:rsidRDefault="00FE10B1" w:rsidP="00671A96">
            <w:pPr>
              <w:pStyle w:val="MRSCBodyText"/>
              <w:spacing w:after="120" w:line="240" w:lineRule="auto"/>
            </w:pPr>
            <w:r w:rsidRPr="00B60DC5">
              <w:t>The agreement providing rights granted for occupancy of a property.</w:t>
            </w:r>
            <w:r>
              <w:t xml:space="preserve">  Can comprise either a lease or a licence.</w:t>
            </w:r>
          </w:p>
        </w:tc>
      </w:tr>
      <w:tr w:rsidR="00CD4FDF" w14:paraId="1D5B63B2" w14:textId="77777777">
        <w:trPr>
          <w:trHeight w:val="519"/>
        </w:trPr>
        <w:tc>
          <w:tcPr>
            <w:tcW w:w="3544" w:type="dxa"/>
          </w:tcPr>
          <w:p w14:paraId="412898BD" w14:textId="35C91EF1" w:rsidR="00CD4FDF" w:rsidRPr="005A4A28" w:rsidRDefault="00CD4FDF">
            <w:pPr>
              <w:pStyle w:val="MRSCBodyText"/>
            </w:pPr>
            <w:r>
              <w:t>Overholding</w:t>
            </w:r>
          </w:p>
        </w:tc>
        <w:tc>
          <w:tcPr>
            <w:tcW w:w="6379" w:type="dxa"/>
            <w:vAlign w:val="center"/>
          </w:tcPr>
          <w:p w14:paraId="4D785B82" w14:textId="7BB479F1" w:rsidR="00CD4FDF" w:rsidRPr="00B60DC5" w:rsidRDefault="00B36110" w:rsidP="00671A96">
            <w:pPr>
              <w:pStyle w:val="MRSCBodyText"/>
              <w:spacing w:after="120" w:line="240" w:lineRule="auto"/>
            </w:pPr>
            <w:r>
              <w:t>A</w:t>
            </w:r>
            <w:r w:rsidRPr="00B36110">
              <w:t xml:space="preserve"> tenant remaining in occupancy of </w:t>
            </w:r>
            <w:r>
              <w:t>a</w:t>
            </w:r>
            <w:r w:rsidRPr="00B36110">
              <w:t xml:space="preserve"> leased premises with the landlord continuing to accept rent, despite the term of the lease having expired</w:t>
            </w:r>
            <w:r>
              <w:t>.</w:t>
            </w:r>
          </w:p>
        </w:tc>
      </w:tr>
      <w:tr w:rsidR="00FE10B1" w14:paraId="5B1DC37D" w14:textId="77777777">
        <w:trPr>
          <w:trHeight w:val="519"/>
        </w:trPr>
        <w:tc>
          <w:tcPr>
            <w:tcW w:w="3544" w:type="dxa"/>
          </w:tcPr>
          <w:p w14:paraId="2256DB2F" w14:textId="77777777" w:rsidR="00FE10B1" w:rsidRPr="00C72DD1" w:rsidRDefault="00FE10B1">
            <w:pPr>
              <w:pStyle w:val="MRSCBodyText"/>
            </w:pPr>
            <w:r w:rsidRPr="005A4A28">
              <w:t>Property</w:t>
            </w:r>
          </w:p>
        </w:tc>
        <w:tc>
          <w:tcPr>
            <w:tcW w:w="6379" w:type="dxa"/>
            <w:vAlign w:val="center"/>
          </w:tcPr>
          <w:p w14:paraId="7923526B" w14:textId="79255291" w:rsidR="00FE10B1" w:rsidRPr="00C72DD1" w:rsidRDefault="00FE10B1" w:rsidP="00671A96">
            <w:pPr>
              <w:pStyle w:val="MRSCBodyText"/>
              <w:spacing w:after="120" w:line="240" w:lineRule="auto"/>
            </w:pPr>
            <w:r w:rsidRPr="00B60DC5">
              <w:t xml:space="preserve">The land and or buildings to be leased or </w:t>
            </w:r>
            <w:r w:rsidR="00DB67AF">
              <w:t>licence</w:t>
            </w:r>
            <w:r w:rsidRPr="00B60DC5">
              <w:t>d.</w:t>
            </w:r>
          </w:p>
        </w:tc>
      </w:tr>
      <w:tr w:rsidR="00FE10B1" w14:paraId="079772B1" w14:textId="77777777" w:rsidTr="00B71029">
        <w:trPr>
          <w:trHeight w:val="908"/>
        </w:trPr>
        <w:tc>
          <w:tcPr>
            <w:tcW w:w="3544" w:type="dxa"/>
          </w:tcPr>
          <w:p w14:paraId="1FE16C8D" w14:textId="77777777" w:rsidR="00FE10B1" w:rsidRPr="005A4A28" w:rsidRDefault="00FE10B1">
            <w:pPr>
              <w:pStyle w:val="MRSCBodyText"/>
            </w:pPr>
            <w:r>
              <w:t>Ground Lease</w:t>
            </w:r>
          </w:p>
        </w:tc>
        <w:tc>
          <w:tcPr>
            <w:tcW w:w="6379" w:type="dxa"/>
            <w:vAlign w:val="center"/>
          </w:tcPr>
          <w:p w14:paraId="260E2468" w14:textId="5DC35B14" w:rsidR="00FE10B1" w:rsidRPr="00B60DC5" w:rsidRDefault="00FE10B1" w:rsidP="00671A96">
            <w:pPr>
              <w:pStyle w:val="MRSCBodyText"/>
              <w:spacing w:after="120" w:line="240" w:lineRule="auto"/>
            </w:pPr>
            <w:r>
              <w:t xml:space="preserve">Lease of the land only, where the building has been or will be constructed by the tenant.  The rental does not include the value the building – it is a lease of the site only. </w:t>
            </w:r>
          </w:p>
        </w:tc>
      </w:tr>
      <w:tr w:rsidR="00FE10B1" w14:paraId="61A537E1" w14:textId="77777777">
        <w:trPr>
          <w:trHeight w:val="519"/>
        </w:trPr>
        <w:tc>
          <w:tcPr>
            <w:tcW w:w="3544" w:type="dxa"/>
          </w:tcPr>
          <w:p w14:paraId="581799A9" w14:textId="77777777" w:rsidR="00FE10B1" w:rsidRPr="005A4A28" w:rsidRDefault="00FE10B1">
            <w:pPr>
              <w:pStyle w:val="MRSCBodyText"/>
            </w:pPr>
            <w:r w:rsidRPr="005A4A28">
              <w:t>Service Manager</w:t>
            </w:r>
          </w:p>
        </w:tc>
        <w:tc>
          <w:tcPr>
            <w:tcW w:w="6379" w:type="dxa"/>
            <w:vAlign w:val="center"/>
          </w:tcPr>
          <w:p w14:paraId="1C6ECC6D" w14:textId="77777777" w:rsidR="00FE10B1" w:rsidRPr="00B60DC5" w:rsidRDefault="00FE10B1" w:rsidP="00671A96">
            <w:pPr>
              <w:pStyle w:val="MRSCBodyText"/>
              <w:spacing w:after="120" w:line="240" w:lineRule="auto"/>
            </w:pPr>
            <w:r w:rsidRPr="00B60DC5">
              <w:t>The relevant Council Officer who manages the relationship (including lease/licence negotiations) with existing or prospective tenants or landlords. The Service Manager is allocated based on the purpose of the agreement, including the type of use.</w:t>
            </w:r>
          </w:p>
        </w:tc>
      </w:tr>
      <w:tr w:rsidR="00FE10B1" w14:paraId="71D96FDD" w14:textId="77777777">
        <w:trPr>
          <w:trHeight w:val="519"/>
        </w:trPr>
        <w:tc>
          <w:tcPr>
            <w:tcW w:w="3544" w:type="dxa"/>
          </w:tcPr>
          <w:p w14:paraId="1A5D9B1E" w14:textId="6761B6DD" w:rsidR="00FE10B1" w:rsidRPr="005A4A28" w:rsidRDefault="00FE10B1">
            <w:pPr>
              <w:pStyle w:val="MRSCBodyText"/>
            </w:pPr>
            <w:r>
              <w:t>Term</w:t>
            </w:r>
          </w:p>
        </w:tc>
        <w:tc>
          <w:tcPr>
            <w:tcW w:w="6379" w:type="dxa"/>
            <w:vAlign w:val="center"/>
          </w:tcPr>
          <w:p w14:paraId="1414825A" w14:textId="77777777" w:rsidR="00FE10B1" w:rsidRPr="00B60DC5" w:rsidRDefault="00FE10B1" w:rsidP="00671A96">
            <w:pPr>
              <w:pStyle w:val="MRSCBodyText"/>
              <w:spacing w:after="120" w:line="240" w:lineRule="auto"/>
            </w:pPr>
            <w:r w:rsidRPr="00B60DC5">
              <w:t>the period of time from the commencement of the lease to its termination, including any further terms.</w:t>
            </w:r>
          </w:p>
        </w:tc>
      </w:tr>
    </w:tbl>
    <w:p w14:paraId="665F4D2F" w14:textId="77777777" w:rsidR="00C265FC" w:rsidRDefault="001B13DF" w:rsidP="00C265FC">
      <w:bookmarkStart w:id="47" w:name="_Toc103793319"/>
      <w:bookmarkStart w:id="48" w:name="_Toc103793687"/>
      <w:bookmarkStart w:id="49" w:name="_Toc103793933"/>
      <w:bookmarkStart w:id="50" w:name="_Toc103794286"/>
      <w:bookmarkStart w:id="51" w:name="_Hlk160014342"/>
      <w:r>
        <w:t xml:space="preserve"> </w:t>
      </w:r>
    </w:p>
    <w:p w14:paraId="1817E5F4" w14:textId="77777777" w:rsidR="003F238C" w:rsidRDefault="003F238C" w:rsidP="00C265FC"/>
    <w:p w14:paraId="5098E95B" w14:textId="77777777" w:rsidR="003F238C" w:rsidRDefault="003F238C" w:rsidP="00C265FC"/>
    <w:p w14:paraId="3DA561D4" w14:textId="0DCF5793" w:rsidR="00FE10B1" w:rsidRPr="00315569" w:rsidRDefault="00FE10B1" w:rsidP="00BB1E91">
      <w:pPr>
        <w:pStyle w:val="MRSCSubheading"/>
        <w:numPr>
          <w:ilvl w:val="0"/>
          <w:numId w:val="11"/>
        </w:numPr>
        <w:ind w:left="426" w:hanging="426"/>
      </w:pPr>
      <w:bookmarkStart w:id="52" w:name="_Toc161909391"/>
      <w:r>
        <w:lastRenderedPageBreak/>
        <w:t>References</w:t>
      </w:r>
      <w:bookmarkEnd w:id="47"/>
      <w:bookmarkEnd w:id="48"/>
      <w:bookmarkEnd w:id="49"/>
      <w:bookmarkEnd w:id="50"/>
      <w:bookmarkEnd w:id="52"/>
    </w:p>
    <w:bookmarkEnd w:id="51"/>
    <w:p w14:paraId="0CA6D544" w14:textId="1C2989DA" w:rsidR="00FE10B1" w:rsidRPr="000F353C" w:rsidRDefault="00FE10B1" w:rsidP="00BB1E91">
      <w:pPr>
        <w:pStyle w:val="MRSCReference"/>
        <w:ind w:left="709" w:hanging="425"/>
      </w:pPr>
      <w:r>
        <w:t>Department of Energy, Environment and Climate Action (DEECA) Crown land Policies</w:t>
      </w:r>
      <w:r w:rsidR="00F62561">
        <w:t xml:space="preserve"> – Leasing Policy for Victorian </w:t>
      </w:r>
      <w:r w:rsidR="00247993">
        <w:t xml:space="preserve">Crown Land 2023. </w:t>
      </w:r>
    </w:p>
    <w:p w14:paraId="77503D9C" w14:textId="173CE553" w:rsidR="00FE10B1" w:rsidRPr="00315569" w:rsidRDefault="00FE10B1" w:rsidP="009F19BD">
      <w:pPr>
        <w:pStyle w:val="MRSCSubheading"/>
        <w:numPr>
          <w:ilvl w:val="0"/>
          <w:numId w:val="11"/>
        </w:numPr>
        <w:ind w:left="567" w:hanging="567"/>
      </w:pPr>
      <w:bookmarkStart w:id="53" w:name="_Toc103793320"/>
      <w:bookmarkStart w:id="54" w:name="_Toc103793688"/>
      <w:bookmarkStart w:id="55" w:name="_Toc103793934"/>
      <w:bookmarkStart w:id="56" w:name="_Toc103794287"/>
      <w:bookmarkStart w:id="57" w:name="_Toc161909392"/>
      <w:r>
        <w:t>Related Policies</w:t>
      </w:r>
      <w:bookmarkEnd w:id="53"/>
      <w:bookmarkEnd w:id="54"/>
      <w:bookmarkEnd w:id="55"/>
      <w:bookmarkEnd w:id="56"/>
      <w:bookmarkEnd w:id="57"/>
    </w:p>
    <w:p w14:paraId="5C587471" w14:textId="77777777" w:rsidR="00FE10B1" w:rsidRPr="00201808" w:rsidRDefault="00FE10B1" w:rsidP="00201808">
      <w:pPr>
        <w:pStyle w:val="MRSCReference"/>
        <w:spacing w:after="120" w:line="240" w:lineRule="auto"/>
        <w:ind w:left="709" w:hanging="357"/>
        <w:rPr>
          <w:i/>
        </w:rPr>
      </w:pPr>
      <w:r w:rsidRPr="00201808">
        <w:rPr>
          <w:i/>
        </w:rPr>
        <w:t>Asset Plan 2021 - 2031</w:t>
      </w:r>
    </w:p>
    <w:p w14:paraId="48780D1C" w14:textId="43619441" w:rsidR="00FE10B1" w:rsidRPr="00201808" w:rsidRDefault="00FE10B1" w:rsidP="00201808">
      <w:pPr>
        <w:pStyle w:val="MRSCReference"/>
        <w:spacing w:after="120" w:line="240" w:lineRule="auto"/>
        <w:ind w:left="709" w:hanging="357"/>
        <w:rPr>
          <w:i/>
        </w:rPr>
      </w:pPr>
      <w:r w:rsidRPr="00201808">
        <w:rPr>
          <w:i/>
        </w:rPr>
        <w:t>Risk Management Framework</w:t>
      </w:r>
    </w:p>
    <w:p w14:paraId="409BC0E4" w14:textId="77777777" w:rsidR="00FE10B1" w:rsidRPr="00201808" w:rsidRDefault="00FE10B1" w:rsidP="00201808">
      <w:pPr>
        <w:pStyle w:val="MRSCReference"/>
        <w:spacing w:after="120" w:line="240" w:lineRule="auto"/>
        <w:ind w:left="709" w:hanging="357"/>
        <w:rPr>
          <w:i/>
        </w:rPr>
      </w:pPr>
      <w:r w:rsidRPr="00201808">
        <w:rPr>
          <w:i/>
        </w:rPr>
        <w:t xml:space="preserve">Sale of Land Policy and Procedure </w:t>
      </w:r>
    </w:p>
    <w:p w14:paraId="3243BCE0" w14:textId="77777777" w:rsidR="00FE10B1" w:rsidRPr="00201808" w:rsidRDefault="00FE10B1" w:rsidP="00201808">
      <w:pPr>
        <w:pStyle w:val="MRSCReference"/>
        <w:spacing w:after="120" w:line="240" w:lineRule="auto"/>
        <w:ind w:left="709" w:hanging="357"/>
        <w:rPr>
          <w:i/>
        </w:rPr>
      </w:pPr>
      <w:r w:rsidRPr="00201808">
        <w:rPr>
          <w:i/>
        </w:rPr>
        <w:t xml:space="preserve">Community Engagement Policy </w:t>
      </w:r>
    </w:p>
    <w:p w14:paraId="6BB1B33E" w14:textId="77777777" w:rsidR="00FE10B1" w:rsidRPr="00201808" w:rsidRDefault="00FE10B1" w:rsidP="00201808">
      <w:pPr>
        <w:pStyle w:val="MRSCReference"/>
        <w:spacing w:after="120" w:line="240" w:lineRule="auto"/>
        <w:ind w:left="709" w:hanging="357"/>
        <w:rPr>
          <w:i/>
        </w:rPr>
      </w:pPr>
      <w:r w:rsidRPr="00201808">
        <w:rPr>
          <w:i/>
        </w:rPr>
        <w:t xml:space="preserve">Open Space Strategy </w:t>
      </w:r>
    </w:p>
    <w:p w14:paraId="1B363182" w14:textId="77777777" w:rsidR="00FE10B1" w:rsidRPr="00201808" w:rsidRDefault="00FE10B1" w:rsidP="00201808">
      <w:pPr>
        <w:pStyle w:val="MRSCReference"/>
        <w:spacing w:after="120" w:line="240" w:lineRule="auto"/>
        <w:ind w:left="709" w:hanging="357"/>
        <w:rPr>
          <w:i/>
        </w:rPr>
      </w:pPr>
      <w:r w:rsidRPr="00201808">
        <w:rPr>
          <w:i/>
        </w:rPr>
        <w:t>Procurement Policy</w:t>
      </w:r>
    </w:p>
    <w:p w14:paraId="091615EE" w14:textId="77777777" w:rsidR="00FE10B1" w:rsidRPr="00201808" w:rsidRDefault="00FE10B1" w:rsidP="00201808">
      <w:pPr>
        <w:pStyle w:val="MRSCReference"/>
        <w:spacing w:after="120" w:line="240" w:lineRule="auto"/>
        <w:ind w:left="709" w:hanging="357"/>
        <w:rPr>
          <w:i/>
        </w:rPr>
      </w:pPr>
      <w:r w:rsidRPr="00201808">
        <w:rPr>
          <w:i/>
        </w:rPr>
        <w:t>Zero Net Emissions Plan</w:t>
      </w:r>
    </w:p>
    <w:p w14:paraId="2F540CCD" w14:textId="77777777" w:rsidR="00FE10B1" w:rsidRDefault="00FE10B1" w:rsidP="00201808">
      <w:pPr>
        <w:pStyle w:val="MRSCReference"/>
        <w:spacing w:after="120" w:line="240" w:lineRule="auto"/>
        <w:ind w:left="709" w:hanging="357"/>
        <w:rPr>
          <w:i/>
        </w:rPr>
      </w:pPr>
      <w:r w:rsidRPr="00201808">
        <w:rPr>
          <w:i/>
        </w:rPr>
        <w:t>Sustainable Buildings Policy</w:t>
      </w:r>
    </w:p>
    <w:p w14:paraId="6E14E6B0" w14:textId="355372FA" w:rsidR="002C60B8" w:rsidRDefault="003D7CCC" w:rsidP="00201808">
      <w:pPr>
        <w:pStyle w:val="MRSCReference"/>
        <w:spacing w:after="120" w:line="240" w:lineRule="auto"/>
        <w:ind w:left="709" w:hanging="357"/>
        <w:rPr>
          <w:i/>
        </w:rPr>
      </w:pPr>
      <w:r>
        <w:rPr>
          <w:i/>
        </w:rPr>
        <w:t>Single Use Plastics Policy</w:t>
      </w:r>
    </w:p>
    <w:p w14:paraId="706DC279" w14:textId="3A6F6B09" w:rsidR="003D7CCC" w:rsidRPr="00201808" w:rsidRDefault="003D7CCC" w:rsidP="00201808">
      <w:pPr>
        <w:pStyle w:val="MRSCReference"/>
        <w:spacing w:after="120" w:line="240" w:lineRule="auto"/>
        <w:ind w:left="709" w:hanging="357"/>
        <w:rPr>
          <w:i/>
        </w:rPr>
      </w:pPr>
      <w:r>
        <w:rPr>
          <w:i/>
        </w:rPr>
        <w:t xml:space="preserve">Kerbside Collection </w:t>
      </w:r>
      <w:r w:rsidR="00C24D8E">
        <w:rPr>
          <w:i/>
        </w:rPr>
        <w:t>and Associated Services Charge Policy</w:t>
      </w:r>
    </w:p>
    <w:p w14:paraId="274E31E2" w14:textId="02C8126A" w:rsidR="0077241C" w:rsidRPr="00E15947" w:rsidRDefault="0077241C" w:rsidP="00201808">
      <w:pPr>
        <w:pStyle w:val="MRSCReference"/>
        <w:spacing w:after="120" w:line="240" w:lineRule="auto"/>
        <w:ind w:left="709" w:hanging="357"/>
        <w:rPr>
          <w:i/>
          <w:highlight w:val="yellow"/>
        </w:rPr>
      </w:pPr>
      <w:r w:rsidRPr="00E15947">
        <w:rPr>
          <w:i/>
          <w:highlight w:val="yellow"/>
        </w:rPr>
        <w:t xml:space="preserve">Gambling Harm </w:t>
      </w:r>
      <w:r w:rsidR="00540D85" w:rsidRPr="00E15947">
        <w:rPr>
          <w:i/>
          <w:highlight w:val="yellow"/>
        </w:rPr>
        <w:t xml:space="preserve">Prevention </w:t>
      </w:r>
      <w:r w:rsidRPr="00E15947">
        <w:rPr>
          <w:i/>
          <w:highlight w:val="yellow"/>
        </w:rPr>
        <w:t>Policy</w:t>
      </w:r>
      <w:r w:rsidR="00E15947" w:rsidRPr="00E15947">
        <w:rPr>
          <w:i/>
          <w:highlight w:val="yellow"/>
        </w:rPr>
        <w:t xml:space="preserve"> (</w:t>
      </w:r>
      <w:r w:rsidR="00DE5740">
        <w:rPr>
          <w:i/>
          <w:highlight w:val="yellow"/>
        </w:rPr>
        <w:t xml:space="preserve">in </w:t>
      </w:r>
      <w:r w:rsidR="00E15947" w:rsidRPr="00E15947">
        <w:rPr>
          <w:i/>
          <w:highlight w:val="yellow"/>
        </w:rPr>
        <w:t>draft, not yet adopted).</w:t>
      </w:r>
    </w:p>
    <w:p w14:paraId="467BD6EF" w14:textId="77777777" w:rsidR="00FE10B1" w:rsidRDefault="00FE10B1" w:rsidP="00FE10B1">
      <w:pPr>
        <w:pStyle w:val="Header"/>
        <w:spacing w:line="276" w:lineRule="auto"/>
        <w:rPr>
          <w:rFonts w:cs="Arial"/>
          <w:color w:val="000000" w:themeColor="text1"/>
        </w:rPr>
      </w:pPr>
    </w:p>
    <w:p w14:paraId="17F16D16" w14:textId="52C6CDBC" w:rsidR="00FE10B1" w:rsidRPr="00315569" w:rsidRDefault="00FE10B1" w:rsidP="009F19BD">
      <w:pPr>
        <w:pStyle w:val="MRSCSubheading"/>
        <w:numPr>
          <w:ilvl w:val="0"/>
          <w:numId w:val="11"/>
        </w:numPr>
        <w:ind w:left="567" w:hanging="567"/>
      </w:pPr>
      <w:bookmarkStart w:id="58" w:name="_Toc103793321"/>
      <w:bookmarkStart w:id="59" w:name="_Toc103793689"/>
      <w:bookmarkStart w:id="60" w:name="_Toc103793935"/>
      <w:bookmarkStart w:id="61" w:name="_Toc103794288"/>
      <w:bookmarkStart w:id="62" w:name="_Toc161909393"/>
      <w:r>
        <w:t>Related Legislation</w:t>
      </w:r>
      <w:bookmarkEnd w:id="58"/>
      <w:bookmarkEnd w:id="59"/>
      <w:bookmarkEnd w:id="60"/>
      <w:bookmarkEnd w:id="61"/>
      <w:bookmarkEnd w:id="62"/>
    </w:p>
    <w:p w14:paraId="23F2ABCD" w14:textId="612A2855" w:rsidR="00FE10B1" w:rsidRPr="002E518C" w:rsidRDefault="00FE10B1" w:rsidP="00201808">
      <w:pPr>
        <w:pStyle w:val="MRSCReference"/>
        <w:spacing w:after="120" w:line="240" w:lineRule="auto"/>
        <w:ind w:left="709"/>
      </w:pPr>
      <w:r w:rsidRPr="002E518C">
        <w:rPr>
          <w:i/>
        </w:rPr>
        <w:t>Local Government Act 2020</w:t>
      </w:r>
      <w:r w:rsidRPr="002E518C">
        <w:t xml:space="preserve"> – section 115</w:t>
      </w:r>
      <w:r>
        <w:t xml:space="preserve"> provides the statutory obligations for Council when entering into a lease agreement</w:t>
      </w:r>
      <w:r w:rsidR="00BB1E91">
        <w:t>.</w:t>
      </w:r>
    </w:p>
    <w:p w14:paraId="2FB5A3E7" w14:textId="77777777" w:rsidR="00FE10B1" w:rsidRPr="002E518C" w:rsidRDefault="00FE10B1" w:rsidP="00201808">
      <w:pPr>
        <w:pStyle w:val="MRSCReference"/>
        <w:spacing w:after="120" w:line="240" w:lineRule="auto"/>
        <w:ind w:left="709"/>
      </w:pPr>
      <w:r w:rsidRPr="002E518C">
        <w:rPr>
          <w:i/>
        </w:rPr>
        <w:t>Crown Land (Reserves Act) 1978</w:t>
      </w:r>
      <w:r w:rsidRPr="002E518C">
        <w:t xml:space="preserve"> – governs Council’s responsibilities when appointed as Committee of Management of Crown Land, section 17B outlines requirements relating to Crown Land Licences and section 17D outlines requirements relating to Leases. </w:t>
      </w:r>
    </w:p>
    <w:p w14:paraId="665D92E2" w14:textId="77777777" w:rsidR="00FE10B1" w:rsidRPr="00B459AB" w:rsidRDefault="00FE10B1" w:rsidP="00201808">
      <w:pPr>
        <w:pStyle w:val="MRSCReference"/>
        <w:spacing w:after="120" w:line="240" w:lineRule="auto"/>
        <w:ind w:left="709"/>
      </w:pPr>
      <w:r w:rsidRPr="00793136">
        <w:rPr>
          <w:i/>
          <w:iCs/>
        </w:rPr>
        <w:t>Residential Tenancies Act</w:t>
      </w:r>
      <w:r>
        <w:t xml:space="preserve"> 1997 – outlines rights and responsibilities for landlords and tenants in relation to the leasing of residential properties.</w:t>
      </w:r>
    </w:p>
    <w:p w14:paraId="2ED8CA42" w14:textId="77777777" w:rsidR="00FE10B1" w:rsidRPr="002E518C" w:rsidRDefault="00FE10B1" w:rsidP="00201808">
      <w:pPr>
        <w:pStyle w:val="MRSCReference"/>
        <w:spacing w:after="120" w:line="240" w:lineRule="auto"/>
        <w:ind w:left="709"/>
      </w:pPr>
      <w:r w:rsidRPr="002E518C">
        <w:rPr>
          <w:i/>
        </w:rPr>
        <w:t>Retail Leases Act 2003</w:t>
      </w:r>
      <w:r w:rsidRPr="002E518C">
        <w:t xml:space="preserve"> – outlines requirements for leases which are used wholly or predominantly for retail provision of goods or services. </w:t>
      </w:r>
    </w:p>
    <w:p w14:paraId="4DD41DDE" w14:textId="77777777" w:rsidR="00FE10B1" w:rsidRDefault="00FE10B1" w:rsidP="00201808">
      <w:pPr>
        <w:pStyle w:val="MRSCReference"/>
        <w:spacing w:after="120" w:line="240" w:lineRule="auto"/>
        <w:ind w:left="709"/>
      </w:pPr>
      <w:r w:rsidRPr="002E518C">
        <w:rPr>
          <w:i/>
        </w:rPr>
        <w:t>Planning and Environment Act 1987</w:t>
      </w:r>
      <w:r w:rsidRPr="002E518C">
        <w:t xml:space="preserve"> – provides for permitted use of land through Council’s planning scheme.</w:t>
      </w:r>
    </w:p>
    <w:p w14:paraId="5D8AA9F5" w14:textId="77777777" w:rsidR="00FE10B1" w:rsidRDefault="00FE10B1" w:rsidP="4BA8D304">
      <w:pPr>
        <w:pStyle w:val="MRSCReference"/>
        <w:numPr>
          <w:ilvl w:val="0"/>
          <w:numId w:val="0"/>
        </w:numPr>
        <w:spacing w:after="120" w:line="240" w:lineRule="auto"/>
        <w:ind w:left="709"/>
      </w:pPr>
      <w:r w:rsidRPr="4BA8D304">
        <w:rPr>
          <w:i/>
          <w:iCs/>
        </w:rPr>
        <w:t xml:space="preserve">Telecommunications Act 1997 </w:t>
      </w:r>
      <w:r>
        <w:t xml:space="preserve">– provides for the rights of telecommunication companies in relation to the installation of telecommunications transmission towers and associated infrastructure. </w:t>
      </w:r>
    </w:p>
    <w:p w14:paraId="4C4B6C9E" w14:textId="260852E8" w:rsidR="007F44CD" w:rsidRPr="008F3EC6" w:rsidRDefault="008F3EC6" w:rsidP="4BA8D304">
      <w:pPr>
        <w:pStyle w:val="MRSCReference"/>
        <w:numPr>
          <w:ilvl w:val="0"/>
          <w:numId w:val="0"/>
        </w:numPr>
        <w:spacing w:after="120" w:line="240" w:lineRule="auto"/>
        <w:ind w:left="709"/>
        <w:rPr>
          <w:i/>
          <w:iCs/>
        </w:rPr>
      </w:pPr>
      <w:r w:rsidRPr="4BA8D304">
        <w:rPr>
          <w:i/>
          <w:iCs/>
        </w:rPr>
        <w:t>O</w:t>
      </w:r>
      <w:r w:rsidR="007F44CD" w:rsidRPr="4BA8D304">
        <w:rPr>
          <w:i/>
          <w:iCs/>
        </w:rPr>
        <w:t xml:space="preserve">ccupational </w:t>
      </w:r>
      <w:r w:rsidRPr="4BA8D304">
        <w:rPr>
          <w:i/>
          <w:iCs/>
        </w:rPr>
        <w:t>H</w:t>
      </w:r>
      <w:r w:rsidR="007F44CD" w:rsidRPr="4BA8D304">
        <w:rPr>
          <w:i/>
          <w:iCs/>
        </w:rPr>
        <w:t xml:space="preserve">ealth and </w:t>
      </w:r>
      <w:r w:rsidRPr="4BA8D304">
        <w:rPr>
          <w:i/>
          <w:iCs/>
        </w:rPr>
        <w:t>S</w:t>
      </w:r>
      <w:r w:rsidR="007F44CD" w:rsidRPr="4BA8D304">
        <w:rPr>
          <w:i/>
          <w:iCs/>
        </w:rPr>
        <w:t xml:space="preserve">afety </w:t>
      </w:r>
      <w:r w:rsidRPr="4BA8D304">
        <w:rPr>
          <w:i/>
          <w:iCs/>
        </w:rPr>
        <w:t>A</w:t>
      </w:r>
      <w:r w:rsidR="007F44CD" w:rsidRPr="4BA8D304">
        <w:rPr>
          <w:i/>
          <w:iCs/>
        </w:rPr>
        <w:t>ct 2004</w:t>
      </w:r>
      <w:r w:rsidRPr="4BA8D304">
        <w:rPr>
          <w:i/>
          <w:iCs/>
        </w:rPr>
        <w:t xml:space="preserve"> </w:t>
      </w:r>
      <w:r w:rsidR="004419AF" w:rsidRPr="4BA8D304">
        <w:rPr>
          <w:i/>
          <w:iCs/>
        </w:rPr>
        <w:t>–</w:t>
      </w:r>
      <w:r w:rsidRPr="4BA8D304">
        <w:rPr>
          <w:i/>
          <w:iCs/>
        </w:rPr>
        <w:t xml:space="preserve"> </w:t>
      </w:r>
      <w:r w:rsidR="004419AF">
        <w:t xml:space="preserve">provides a framework for improving standards of workplace </w:t>
      </w:r>
      <w:r w:rsidR="00351CDB">
        <w:t>health and safety to reduce work-related injury and illness.</w:t>
      </w:r>
    </w:p>
    <w:p w14:paraId="2BA713D1" w14:textId="77777777" w:rsidR="00FE10B1" w:rsidRDefault="00FE10B1" w:rsidP="00201808">
      <w:pPr>
        <w:pStyle w:val="MRSCReference"/>
        <w:spacing w:after="120" w:line="240" w:lineRule="auto"/>
        <w:ind w:left="709"/>
      </w:pPr>
      <w:r>
        <w:rPr>
          <w:i/>
        </w:rPr>
        <w:lastRenderedPageBreak/>
        <w:t xml:space="preserve">Child Wellbeing and Safety Act 2005 </w:t>
      </w:r>
      <w:r>
        <w:t>– provides child safe standards and requires any tenant that is engaged in activities which involve children to comply with this Act.</w:t>
      </w:r>
    </w:p>
    <w:bookmarkEnd w:id="26"/>
    <w:bookmarkEnd w:id="27"/>
    <w:bookmarkEnd w:id="28"/>
    <w:p w14:paraId="4AF1F3F3" w14:textId="77777777" w:rsidR="00E637ED" w:rsidRDefault="00E637ED" w:rsidP="4BA8D304">
      <w:pPr>
        <w:pStyle w:val="MRSCReference"/>
        <w:numPr>
          <w:ilvl w:val="0"/>
          <w:numId w:val="0"/>
        </w:numPr>
        <w:spacing w:after="120" w:line="240" w:lineRule="auto"/>
        <w:ind w:left="709"/>
      </w:pPr>
      <w:r w:rsidRPr="4BA8D304">
        <w:rPr>
          <w:i/>
          <w:iCs/>
        </w:rPr>
        <w:t xml:space="preserve">The Wrongs Act 1958 </w:t>
      </w:r>
      <w:r>
        <w:t>- is the principal statute in Victoria that governs claims for damages for personal injury and death. The Act covers economic and non-economic loss as a result of negligence or fault and encompasses a wide variety of wrongs.</w:t>
      </w:r>
    </w:p>
    <w:p w14:paraId="376504E7" w14:textId="2FB5FC48" w:rsidR="00A07548" w:rsidRPr="00F10FD9" w:rsidRDefault="00A07548" w:rsidP="00F10FD9">
      <w:pPr>
        <w:rPr>
          <w:rFonts w:cs="Arial"/>
          <w:b/>
          <w:color w:val="792021"/>
          <w:sz w:val="28"/>
          <w:szCs w:val="28"/>
        </w:rPr>
      </w:pPr>
      <w:r>
        <w:br w:type="page"/>
      </w:r>
    </w:p>
    <w:p w14:paraId="2EE01013" w14:textId="453EC6FD" w:rsidR="00A07548" w:rsidRDefault="00A07548" w:rsidP="006D49E6">
      <w:pPr>
        <w:pStyle w:val="MRSCSubheading"/>
      </w:pPr>
      <w:bookmarkStart w:id="63" w:name="_Toc161909394"/>
      <w:r>
        <w:lastRenderedPageBreak/>
        <w:t xml:space="preserve">APPENDIX </w:t>
      </w:r>
      <w:r w:rsidR="00F10FD9">
        <w:t>1</w:t>
      </w:r>
      <w:r w:rsidR="00185F71">
        <w:t>: Tenant Categories</w:t>
      </w:r>
      <w:bookmarkEnd w:id="63"/>
    </w:p>
    <w:tbl>
      <w:tblPr>
        <w:tblStyle w:val="TableGrid"/>
        <w:tblW w:w="9776" w:type="dxa"/>
        <w:tblLook w:val="04A0" w:firstRow="1" w:lastRow="0" w:firstColumn="1" w:lastColumn="0" w:noHBand="0" w:noVBand="1"/>
      </w:tblPr>
      <w:tblGrid>
        <w:gridCol w:w="2405"/>
        <w:gridCol w:w="7371"/>
      </w:tblGrid>
      <w:tr w:rsidR="00A07548" w:rsidRPr="0096742D" w14:paraId="6529EF19" w14:textId="77777777" w:rsidTr="4BA8D304">
        <w:trPr>
          <w:trHeight w:val="561"/>
        </w:trPr>
        <w:tc>
          <w:tcPr>
            <w:tcW w:w="9776" w:type="dxa"/>
            <w:gridSpan w:val="2"/>
            <w:shd w:val="clear" w:color="auto" w:fill="0D0D0D" w:themeFill="text1" w:themeFillTint="F2"/>
          </w:tcPr>
          <w:p w14:paraId="6FBA9D1A" w14:textId="77777777" w:rsidR="00A07548" w:rsidRPr="00444563" w:rsidRDefault="00A07548" w:rsidP="00E46F15">
            <w:pPr>
              <w:rPr>
                <w:rFonts w:cs="Arial"/>
                <w:sz w:val="22"/>
                <w:szCs w:val="22"/>
              </w:rPr>
            </w:pPr>
            <w:r w:rsidRPr="00444563">
              <w:rPr>
                <w:rFonts w:cs="Arial"/>
                <w:b/>
                <w:sz w:val="22"/>
                <w:szCs w:val="22"/>
              </w:rPr>
              <w:t>Category 1: Community Leases – Minimum Rental</w:t>
            </w:r>
          </w:p>
        </w:tc>
      </w:tr>
      <w:tr w:rsidR="00A07548" w:rsidRPr="0096742D" w14:paraId="5F7D727E" w14:textId="77777777" w:rsidTr="4BA8D304">
        <w:tc>
          <w:tcPr>
            <w:tcW w:w="9776" w:type="dxa"/>
            <w:gridSpan w:val="2"/>
            <w:shd w:val="clear" w:color="auto" w:fill="D9D9D9" w:themeFill="background1" w:themeFillShade="D9"/>
          </w:tcPr>
          <w:p w14:paraId="1DE46EDA" w14:textId="01E90884" w:rsidR="00A07548" w:rsidRPr="0096742D" w:rsidRDefault="00A07548">
            <w:pPr>
              <w:rPr>
                <w:rFonts w:cs="Arial"/>
                <w:b/>
                <w:sz w:val="22"/>
                <w:szCs w:val="22"/>
              </w:rPr>
            </w:pPr>
            <w:r w:rsidRPr="0096742D">
              <w:rPr>
                <w:rFonts w:cs="Arial"/>
                <w:b/>
                <w:sz w:val="22"/>
                <w:szCs w:val="22"/>
              </w:rPr>
              <w:t xml:space="preserve">Eligibility </w:t>
            </w:r>
            <w:r w:rsidR="002E0002" w:rsidRPr="00444563">
              <w:rPr>
                <w:rFonts w:cs="Arial"/>
                <w:b/>
                <w:sz w:val="22"/>
                <w:szCs w:val="22"/>
              </w:rPr>
              <w:t>Indicators</w:t>
            </w:r>
          </w:p>
        </w:tc>
      </w:tr>
      <w:tr w:rsidR="00A07548" w:rsidRPr="0096742D" w14:paraId="182EF3AA" w14:textId="77777777" w:rsidTr="4BA8D304">
        <w:tc>
          <w:tcPr>
            <w:tcW w:w="2405" w:type="dxa"/>
          </w:tcPr>
          <w:p w14:paraId="6A9E28AF" w14:textId="77777777" w:rsidR="00A07548" w:rsidRPr="0096742D" w:rsidRDefault="00A07548">
            <w:pPr>
              <w:rPr>
                <w:rFonts w:cs="Arial"/>
                <w:b/>
                <w:bCs/>
                <w:sz w:val="22"/>
                <w:szCs w:val="22"/>
              </w:rPr>
            </w:pPr>
            <w:r w:rsidRPr="0096742D">
              <w:rPr>
                <w:rFonts w:cs="Arial"/>
                <w:b/>
                <w:bCs/>
                <w:sz w:val="22"/>
                <w:szCs w:val="22"/>
              </w:rPr>
              <w:t>Community Benefit:</w:t>
            </w:r>
          </w:p>
        </w:tc>
        <w:tc>
          <w:tcPr>
            <w:tcW w:w="7371" w:type="dxa"/>
          </w:tcPr>
          <w:p w14:paraId="508BA467" w14:textId="77777777" w:rsidR="00A07548" w:rsidRPr="0096742D" w:rsidRDefault="00A07548">
            <w:pPr>
              <w:rPr>
                <w:rFonts w:cs="Arial"/>
                <w:bCs/>
                <w:sz w:val="22"/>
                <w:szCs w:val="22"/>
              </w:rPr>
            </w:pPr>
            <w:r w:rsidRPr="0096742D">
              <w:rPr>
                <w:rFonts w:cs="Arial"/>
                <w:bCs/>
                <w:sz w:val="22"/>
                <w:szCs w:val="22"/>
              </w:rPr>
              <w:t xml:space="preserve">provides significant community benefit that is in high demand by the local community. The type of community benefit provided could not be delivered unless supported by Council. </w:t>
            </w:r>
          </w:p>
        </w:tc>
      </w:tr>
      <w:tr w:rsidR="00A07548" w:rsidRPr="0096742D" w14:paraId="5F876821" w14:textId="77777777" w:rsidTr="4BA8D304">
        <w:tc>
          <w:tcPr>
            <w:tcW w:w="2405" w:type="dxa"/>
          </w:tcPr>
          <w:p w14:paraId="5C4677FB" w14:textId="77777777" w:rsidR="00A07548" w:rsidRPr="0096742D" w:rsidRDefault="00A07548">
            <w:pPr>
              <w:rPr>
                <w:rFonts w:cs="Arial"/>
                <w:b/>
                <w:bCs/>
                <w:sz w:val="22"/>
                <w:szCs w:val="22"/>
              </w:rPr>
            </w:pPr>
            <w:r w:rsidRPr="0096742D">
              <w:rPr>
                <w:rFonts w:cs="Arial"/>
                <w:b/>
                <w:bCs/>
                <w:sz w:val="22"/>
                <w:szCs w:val="22"/>
              </w:rPr>
              <w:t>Use:</w:t>
            </w:r>
          </w:p>
        </w:tc>
        <w:tc>
          <w:tcPr>
            <w:tcW w:w="7371" w:type="dxa"/>
          </w:tcPr>
          <w:p w14:paraId="1675AD01" w14:textId="77777777" w:rsidR="00A07548" w:rsidRDefault="00A07548">
            <w:pPr>
              <w:rPr>
                <w:rFonts w:cs="Arial"/>
                <w:bCs/>
                <w:sz w:val="22"/>
                <w:szCs w:val="22"/>
              </w:rPr>
            </w:pPr>
            <w:r w:rsidRPr="0096742D">
              <w:rPr>
                <w:rFonts w:cs="Arial"/>
                <w:bCs/>
                <w:sz w:val="22"/>
                <w:szCs w:val="22"/>
              </w:rPr>
              <w:t>aligns with a Council service and the Council Plan. Proposed use will increase social inclusion, equity and promote health and wellbeing for the Macedon Ranges Shire Council community.</w:t>
            </w:r>
          </w:p>
          <w:p w14:paraId="1CF64A7A" w14:textId="77777777" w:rsidR="000D69CF" w:rsidRDefault="00A07548" w:rsidP="4BA8D304">
            <w:pPr>
              <w:rPr>
                <w:rFonts w:cs="Arial"/>
                <w:sz w:val="22"/>
                <w:szCs w:val="22"/>
              </w:rPr>
            </w:pPr>
            <w:r w:rsidRPr="4BA8D304">
              <w:rPr>
                <w:rFonts w:cs="Arial"/>
                <w:sz w:val="22"/>
                <w:szCs w:val="22"/>
              </w:rPr>
              <w:t>Examples include</w:t>
            </w:r>
            <w:r w:rsidR="5FBC736B" w:rsidRPr="4BA8D304">
              <w:rPr>
                <w:rFonts w:cs="Arial"/>
                <w:sz w:val="22"/>
                <w:szCs w:val="22"/>
              </w:rPr>
              <w:t>:</w:t>
            </w:r>
            <w:r w:rsidRPr="4BA8D304">
              <w:rPr>
                <w:rFonts w:cs="Arial"/>
                <w:sz w:val="22"/>
                <w:szCs w:val="22"/>
              </w:rPr>
              <w:t xml:space="preserve"> </w:t>
            </w:r>
          </w:p>
          <w:p w14:paraId="0BC0FA98" w14:textId="7E777D65" w:rsidR="000D69CF" w:rsidRPr="00E622EF" w:rsidRDefault="00A07548" w:rsidP="4BA8D304">
            <w:pPr>
              <w:pStyle w:val="ListParagraph"/>
              <w:numPr>
                <w:ilvl w:val="0"/>
                <w:numId w:val="7"/>
              </w:numPr>
              <w:rPr>
                <w:rFonts w:cs="Arial"/>
              </w:rPr>
            </w:pPr>
            <w:r w:rsidRPr="4BA8D304">
              <w:rPr>
                <w:rFonts w:ascii="Arial" w:hAnsi="Arial" w:cs="Arial"/>
              </w:rPr>
              <w:t>sporting clubs,</w:t>
            </w:r>
          </w:p>
          <w:p w14:paraId="395A5F68" w14:textId="59DF0353" w:rsidR="000D69CF" w:rsidRPr="00E622EF" w:rsidRDefault="00A07548" w:rsidP="4BA8D304">
            <w:pPr>
              <w:pStyle w:val="ListParagraph"/>
              <w:numPr>
                <w:ilvl w:val="0"/>
                <w:numId w:val="7"/>
              </w:numPr>
              <w:rPr>
                <w:rFonts w:ascii="Arial" w:hAnsi="Arial" w:cs="Arial"/>
              </w:rPr>
            </w:pPr>
            <w:r w:rsidRPr="4BA8D304">
              <w:rPr>
                <w:rFonts w:ascii="Arial" w:hAnsi="Arial" w:cs="Arial"/>
              </w:rPr>
              <w:t xml:space="preserve">senior citizens, </w:t>
            </w:r>
          </w:p>
          <w:p w14:paraId="6D817209" w14:textId="77777777" w:rsidR="000D69CF" w:rsidRPr="00E622EF" w:rsidRDefault="00A07548" w:rsidP="4BA8D304">
            <w:pPr>
              <w:pStyle w:val="ListParagraph"/>
              <w:numPr>
                <w:ilvl w:val="0"/>
                <w:numId w:val="7"/>
              </w:numPr>
              <w:rPr>
                <w:rFonts w:ascii="Arial" w:hAnsi="Arial" w:cs="Arial"/>
              </w:rPr>
            </w:pPr>
            <w:r w:rsidRPr="4BA8D304">
              <w:rPr>
                <w:rFonts w:ascii="Arial" w:hAnsi="Arial" w:cs="Arial"/>
              </w:rPr>
              <w:t xml:space="preserve">historical societies, </w:t>
            </w:r>
          </w:p>
          <w:p w14:paraId="3BDD4175" w14:textId="77777777" w:rsidR="000D69CF" w:rsidRPr="00E622EF" w:rsidRDefault="00A07548" w:rsidP="4BA8D304">
            <w:pPr>
              <w:pStyle w:val="ListParagraph"/>
              <w:numPr>
                <w:ilvl w:val="0"/>
                <w:numId w:val="7"/>
              </w:numPr>
              <w:rPr>
                <w:rFonts w:ascii="Arial" w:hAnsi="Arial" w:cs="Arial"/>
              </w:rPr>
            </w:pPr>
            <w:r w:rsidRPr="4BA8D304">
              <w:rPr>
                <w:rFonts w:ascii="Arial" w:hAnsi="Arial" w:cs="Arial"/>
              </w:rPr>
              <w:t xml:space="preserve">CFA and SES, </w:t>
            </w:r>
          </w:p>
          <w:p w14:paraId="26180FA8" w14:textId="77777777" w:rsidR="000D69CF" w:rsidRPr="00E622EF" w:rsidRDefault="00A07548" w:rsidP="4BA8D304">
            <w:pPr>
              <w:pStyle w:val="ListParagraph"/>
              <w:numPr>
                <w:ilvl w:val="0"/>
                <w:numId w:val="7"/>
              </w:numPr>
              <w:rPr>
                <w:rFonts w:ascii="Arial" w:hAnsi="Arial" w:cs="Arial"/>
              </w:rPr>
            </w:pPr>
            <w:r w:rsidRPr="4BA8D304">
              <w:rPr>
                <w:rFonts w:ascii="Arial" w:hAnsi="Arial" w:cs="Arial"/>
              </w:rPr>
              <w:t xml:space="preserve">pony clubs, </w:t>
            </w:r>
          </w:p>
          <w:p w14:paraId="70B80AE8" w14:textId="11E71C75" w:rsidR="00A07548" w:rsidRPr="0096742D" w:rsidRDefault="00A07548" w:rsidP="00B070EC">
            <w:pPr>
              <w:pStyle w:val="ListParagraph"/>
            </w:pPr>
            <w:r w:rsidRPr="4BA8D304">
              <w:rPr>
                <w:rFonts w:ascii="Arial" w:hAnsi="Arial" w:cs="Arial"/>
              </w:rPr>
              <w:t xml:space="preserve">theatre clubs. </w:t>
            </w:r>
          </w:p>
        </w:tc>
      </w:tr>
      <w:tr w:rsidR="00A07548" w:rsidRPr="0096742D" w14:paraId="7AEC6A5F" w14:textId="77777777" w:rsidTr="4BA8D304">
        <w:tc>
          <w:tcPr>
            <w:tcW w:w="2405" w:type="dxa"/>
          </w:tcPr>
          <w:p w14:paraId="68B2B1F2" w14:textId="77777777" w:rsidR="00A07548" w:rsidRPr="0096742D" w:rsidRDefault="00A07548">
            <w:pPr>
              <w:rPr>
                <w:rFonts w:cs="Arial"/>
                <w:b/>
                <w:bCs/>
                <w:sz w:val="22"/>
                <w:szCs w:val="22"/>
              </w:rPr>
            </w:pPr>
            <w:r w:rsidRPr="0096742D">
              <w:rPr>
                <w:rFonts w:cs="Arial"/>
                <w:b/>
                <w:bCs/>
                <w:sz w:val="22"/>
                <w:szCs w:val="22"/>
              </w:rPr>
              <w:t>Funding:</w:t>
            </w:r>
          </w:p>
        </w:tc>
        <w:tc>
          <w:tcPr>
            <w:tcW w:w="7371" w:type="dxa"/>
          </w:tcPr>
          <w:p w14:paraId="2A6189B3" w14:textId="77777777" w:rsidR="00A07548" w:rsidRPr="0096742D" w:rsidRDefault="00A07548">
            <w:pPr>
              <w:rPr>
                <w:rFonts w:cs="Arial"/>
                <w:bCs/>
                <w:sz w:val="22"/>
                <w:szCs w:val="22"/>
              </w:rPr>
            </w:pPr>
            <w:r w:rsidRPr="0096742D">
              <w:rPr>
                <w:rFonts w:cs="Arial"/>
                <w:bCs/>
                <w:sz w:val="22"/>
                <w:szCs w:val="22"/>
              </w:rPr>
              <w:t xml:space="preserve">receives </w:t>
            </w:r>
            <w:r>
              <w:rPr>
                <w:rFonts w:cs="Arial"/>
                <w:bCs/>
                <w:sz w:val="22"/>
                <w:szCs w:val="22"/>
              </w:rPr>
              <w:t>limited</w:t>
            </w:r>
            <w:r w:rsidRPr="0096742D">
              <w:rPr>
                <w:rFonts w:cs="Arial"/>
                <w:bCs/>
                <w:sz w:val="22"/>
                <w:szCs w:val="22"/>
              </w:rPr>
              <w:t xml:space="preserve"> funding from organisations other than Council.</w:t>
            </w:r>
          </w:p>
        </w:tc>
      </w:tr>
      <w:tr w:rsidR="00A07548" w:rsidRPr="0096742D" w14:paraId="6DF15066" w14:textId="77777777" w:rsidTr="4BA8D304">
        <w:tc>
          <w:tcPr>
            <w:tcW w:w="2405" w:type="dxa"/>
          </w:tcPr>
          <w:p w14:paraId="5AB9B040" w14:textId="77777777" w:rsidR="00A07548" w:rsidRPr="0096742D" w:rsidRDefault="00A07548">
            <w:pPr>
              <w:rPr>
                <w:rFonts w:cs="Arial"/>
                <w:b/>
                <w:bCs/>
                <w:sz w:val="22"/>
                <w:szCs w:val="22"/>
              </w:rPr>
            </w:pPr>
            <w:r w:rsidRPr="0096742D">
              <w:rPr>
                <w:rFonts w:cs="Arial"/>
                <w:b/>
                <w:bCs/>
                <w:sz w:val="22"/>
                <w:szCs w:val="22"/>
              </w:rPr>
              <w:t>Revenue:</w:t>
            </w:r>
          </w:p>
        </w:tc>
        <w:tc>
          <w:tcPr>
            <w:tcW w:w="7371" w:type="dxa"/>
          </w:tcPr>
          <w:p w14:paraId="20AB7D44" w14:textId="43B259D0" w:rsidR="00A07548" w:rsidRPr="0096742D" w:rsidRDefault="7F070E81" w:rsidP="4BA8D304">
            <w:pPr>
              <w:rPr>
                <w:rFonts w:cs="Arial"/>
                <w:sz w:val="22"/>
                <w:szCs w:val="22"/>
              </w:rPr>
            </w:pPr>
            <w:r w:rsidRPr="4BA8D304">
              <w:rPr>
                <w:rFonts w:cs="Arial"/>
                <w:sz w:val="22"/>
                <w:szCs w:val="22"/>
              </w:rPr>
              <w:t>Li</w:t>
            </w:r>
            <w:r w:rsidR="00A07548" w:rsidRPr="4BA8D304">
              <w:rPr>
                <w:rFonts w:cs="Arial"/>
                <w:sz w:val="22"/>
                <w:szCs w:val="22"/>
              </w:rPr>
              <w:t xml:space="preserve">mited capacity to generate revenue from use of the site and activities associated with the organisation (i.e. no  sub-leasing activities) </w:t>
            </w:r>
          </w:p>
        </w:tc>
      </w:tr>
      <w:tr w:rsidR="00A07548" w:rsidRPr="0096742D" w14:paraId="52EE0616" w14:textId="77777777" w:rsidTr="4BA8D304">
        <w:tc>
          <w:tcPr>
            <w:tcW w:w="2405" w:type="dxa"/>
          </w:tcPr>
          <w:p w14:paraId="5DA649D2" w14:textId="77777777" w:rsidR="00A07548" w:rsidRPr="0096742D" w:rsidRDefault="00A07548">
            <w:pPr>
              <w:rPr>
                <w:rFonts w:cs="Arial"/>
                <w:b/>
                <w:bCs/>
                <w:sz w:val="22"/>
                <w:szCs w:val="22"/>
              </w:rPr>
            </w:pPr>
            <w:r w:rsidRPr="0096742D">
              <w:rPr>
                <w:rFonts w:cs="Arial"/>
                <w:b/>
                <w:bCs/>
                <w:sz w:val="22"/>
                <w:szCs w:val="22"/>
              </w:rPr>
              <w:t>Fit for Purpose:</w:t>
            </w:r>
          </w:p>
        </w:tc>
        <w:tc>
          <w:tcPr>
            <w:tcW w:w="7371" w:type="dxa"/>
          </w:tcPr>
          <w:p w14:paraId="4F6AE55D" w14:textId="0817EFC7" w:rsidR="00A07548" w:rsidRPr="0096742D" w:rsidRDefault="00444563">
            <w:pPr>
              <w:rPr>
                <w:rFonts w:cs="Arial"/>
                <w:bCs/>
                <w:sz w:val="22"/>
                <w:szCs w:val="22"/>
              </w:rPr>
            </w:pPr>
            <w:r w:rsidRPr="00444563">
              <w:rPr>
                <w:rFonts w:cs="Arial"/>
                <w:bCs/>
                <w:sz w:val="22"/>
                <w:szCs w:val="22"/>
              </w:rPr>
              <w:t>The</w:t>
            </w:r>
            <w:r w:rsidR="00A07548" w:rsidRPr="0096742D">
              <w:rPr>
                <w:rFonts w:cs="Arial"/>
                <w:bCs/>
                <w:sz w:val="22"/>
                <w:szCs w:val="22"/>
              </w:rPr>
              <w:t xml:space="preserve"> proposed use of the site is appropriate</w:t>
            </w:r>
            <w:r w:rsidRPr="00444563">
              <w:rPr>
                <w:rFonts w:cs="Arial"/>
                <w:bCs/>
                <w:sz w:val="22"/>
                <w:szCs w:val="22"/>
              </w:rPr>
              <w:t>,</w:t>
            </w:r>
            <w:r w:rsidR="00A07548" w:rsidRPr="0096742D">
              <w:rPr>
                <w:rFonts w:cs="Arial"/>
                <w:bCs/>
                <w:sz w:val="22"/>
                <w:szCs w:val="22"/>
              </w:rPr>
              <w:t xml:space="preserve"> taking into account building and planning requirements.</w:t>
            </w:r>
          </w:p>
        </w:tc>
      </w:tr>
      <w:tr w:rsidR="00A07548" w:rsidRPr="0096742D" w14:paraId="6B1C0FBF" w14:textId="77777777" w:rsidTr="4BA8D304">
        <w:tc>
          <w:tcPr>
            <w:tcW w:w="2405" w:type="dxa"/>
          </w:tcPr>
          <w:p w14:paraId="106C6A03" w14:textId="77777777" w:rsidR="00A07548" w:rsidRPr="0096742D" w:rsidRDefault="00A07548">
            <w:pPr>
              <w:rPr>
                <w:rFonts w:cs="Arial"/>
                <w:b/>
                <w:bCs/>
                <w:sz w:val="22"/>
                <w:szCs w:val="22"/>
              </w:rPr>
            </w:pPr>
            <w:r w:rsidRPr="0096742D">
              <w:rPr>
                <w:rFonts w:cs="Arial"/>
                <w:b/>
                <w:bCs/>
                <w:sz w:val="22"/>
                <w:szCs w:val="22"/>
              </w:rPr>
              <w:t>Operational:</w:t>
            </w:r>
          </w:p>
        </w:tc>
        <w:tc>
          <w:tcPr>
            <w:tcW w:w="7371" w:type="dxa"/>
          </w:tcPr>
          <w:p w14:paraId="2A2BBDC6" w14:textId="77777777" w:rsidR="00A07548" w:rsidRPr="0096742D" w:rsidRDefault="00A07548">
            <w:pPr>
              <w:rPr>
                <w:rFonts w:cs="Arial"/>
                <w:bCs/>
                <w:sz w:val="22"/>
                <w:szCs w:val="22"/>
              </w:rPr>
            </w:pPr>
            <w:r w:rsidRPr="0096742D">
              <w:rPr>
                <w:rFonts w:cs="Arial"/>
                <w:bCs/>
                <w:sz w:val="22"/>
                <w:szCs w:val="22"/>
              </w:rPr>
              <w:t>Not for profit organisation or community group or club run by volunteers.</w:t>
            </w:r>
          </w:p>
        </w:tc>
      </w:tr>
      <w:tr w:rsidR="00A07548" w:rsidRPr="0096742D" w14:paraId="642B75C4" w14:textId="77777777" w:rsidTr="4BA8D304">
        <w:tc>
          <w:tcPr>
            <w:tcW w:w="2405" w:type="dxa"/>
          </w:tcPr>
          <w:p w14:paraId="2E9502C8" w14:textId="77777777" w:rsidR="00A07548" w:rsidRPr="0096742D" w:rsidRDefault="00A07548">
            <w:pPr>
              <w:rPr>
                <w:rFonts w:cs="Arial"/>
                <w:b/>
                <w:bCs/>
                <w:sz w:val="22"/>
                <w:szCs w:val="22"/>
              </w:rPr>
            </w:pPr>
            <w:r w:rsidRPr="0096742D">
              <w:rPr>
                <w:rFonts w:cs="Arial"/>
                <w:b/>
                <w:bCs/>
                <w:sz w:val="22"/>
                <w:szCs w:val="22"/>
              </w:rPr>
              <w:t>Compliance:</w:t>
            </w:r>
          </w:p>
        </w:tc>
        <w:tc>
          <w:tcPr>
            <w:tcW w:w="7371" w:type="dxa"/>
          </w:tcPr>
          <w:p w14:paraId="259877D1" w14:textId="77777777" w:rsidR="00A07548" w:rsidRDefault="00A07548">
            <w:pPr>
              <w:rPr>
                <w:rFonts w:cs="Arial"/>
                <w:bCs/>
                <w:sz w:val="22"/>
                <w:szCs w:val="22"/>
              </w:rPr>
            </w:pPr>
            <w:r w:rsidRPr="0096742D">
              <w:rPr>
                <w:rFonts w:cs="Arial"/>
                <w:bCs/>
                <w:sz w:val="22"/>
                <w:szCs w:val="22"/>
              </w:rPr>
              <w:t>Not for profit organisation, registered legal entity</w:t>
            </w:r>
            <w:r>
              <w:rPr>
                <w:rFonts w:cs="Arial"/>
                <w:bCs/>
                <w:sz w:val="22"/>
                <w:szCs w:val="22"/>
              </w:rPr>
              <w:t xml:space="preserve"> (incorporated)</w:t>
            </w:r>
            <w:r w:rsidRPr="0096742D">
              <w:rPr>
                <w:rFonts w:cs="Arial"/>
                <w:bCs/>
                <w:sz w:val="22"/>
                <w:szCs w:val="22"/>
              </w:rPr>
              <w:t>, has an ABN, complies with all relevant legislation governing its activities, holds all relevant certificates, have a committee of management or board with appropriate governance arrangements.</w:t>
            </w:r>
          </w:p>
          <w:p w14:paraId="65395980" w14:textId="77777777" w:rsidR="00A07548" w:rsidRPr="0096742D" w:rsidRDefault="00A07548">
            <w:pPr>
              <w:rPr>
                <w:rFonts w:cs="Arial"/>
                <w:bCs/>
                <w:sz w:val="22"/>
                <w:szCs w:val="22"/>
              </w:rPr>
            </w:pPr>
          </w:p>
        </w:tc>
      </w:tr>
      <w:tr w:rsidR="00A07548" w:rsidRPr="0096742D" w14:paraId="1AAEDFF1" w14:textId="77777777" w:rsidTr="4BA8D304">
        <w:tc>
          <w:tcPr>
            <w:tcW w:w="9776" w:type="dxa"/>
            <w:gridSpan w:val="2"/>
            <w:shd w:val="clear" w:color="auto" w:fill="D9D9D9" w:themeFill="background1" w:themeFillShade="D9"/>
          </w:tcPr>
          <w:p w14:paraId="497EA5E3" w14:textId="77777777" w:rsidR="00A07548" w:rsidRPr="0096742D" w:rsidRDefault="00A07548">
            <w:pPr>
              <w:ind w:left="22"/>
              <w:rPr>
                <w:rFonts w:cs="Arial"/>
                <w:sz w:val="22"/>
                <w:szCs w:val="22"/>
              </w:rPr>
            </w:pPr>
            <w:r w:rsidRPr="0096742D">
              <w:rPr>
                <w:rFonts w:cs="Arial"/>
                <w:b/>
                <w:sz w:val="22"/>
                <w:szCs w:val="22"/>
              </w:rPr>
              <w:t>Annual Rental</w:t>
            </w:r>
          </w:p>
        </w:tc>
      </w:tr>
      <w:tr w:rsidR="00A07548" w:rsidRPr="0096742D" w14:paraId="4F03C523" w14:textId="77777777" w:rsidTr="4BA8D304">
        <w:tc>
          <w:tcPr>
            <w:tcW w:w="9776" w:type="dxa"/>
            <w:gridSpan w:val="2"/>
          </w:tcPr>
          <w:p w14:paraId="41D1D84C" w14:textId="02BB6421" w:rsidR="00A07548" w:rsidRPr="0096742D" w:rsidRDefault="00A07548">
            <w:pPr>
              <w:rPr>
                <w:rFonts w:cs="Arial"/>
                <w:sz w:val="22"/>
                <w:szCs w:val="22"/>
              </w:rPr>
            </w:pPr>
            <w:r w:rsidRPr="4BA8D304">
              <w:rPr>
                <w:rFonts w:cs="Arial"/>
                <w:sz w:val="22"/>
                <w:szCs w:val="22"/>
              </w:rPr>
              <w:t xml:space="preserve">$300 per annum administration fee. This is the minimum rental (peppercorn amount) for leases under this policy. </w:t>
            </w:r>
            <w:r w:rsidR="47015E5A" w:rsidRPr="4BA8D304">
              <w:rPr>
                <w:rFonts w:cs="Arial"/>
                <w:sz w:val="22"/>
                <w:szCs w:val="22"/>
              </w:rPr>
              <w:t xml:space="preserve"> Rental to be reviewed annually</w:t>
            </w:r>
            <w:r w:rsidR="3DDEDEB8" w:rsidRPr="4BA8D304">
              <w:rPr>
                <w:rFonts w:cs="Arial"/>
                <w:sz w:val="22"/>
                <w:szCs w:val="22"/>
              </w:rPr>
              <w:t>, with increases applied on the anniversary date</w:t>
            </w:r>
            <w:r w:rsidR="47015E5A" w:rsidRPr="4BA8D304">
              <w:rPr>
                <w:rFonts w:cs="Arial"/>
                <w:sz w:val="22"/>
                <w:szCs w:val="22"/>
              </w:rPr>
              <w:t xml:space="preserve"> with 3% fixed increases.</w:t>
            </w:r>
            <w:r w:rsidR="24CA7A17" w:rsidRPr="4BA8D304">
              <w:rPr>
                <w:rFonts w:cs="Arial"/>
                <w:sz w:val="22"/>
                <w:szCs w:val="22"/>
              </w:rPr>
              <w:t xml:space="preserve"> Where community groups are unable to </w:t>
            </w:r>
            <w:r w:rsidR="3FF2A13C" w:rsidRPr="4BA8D304">
              <w:rPr>
                <w:rFonts w:cs="Arial"/>
                <w:sz w:val="22"/>
                <w:szCs w:val="22"/>
              </w:rPr>
              <w:t>pay the minimum rental fee, they can apply for a rental waiv</w:t>
            </w:r>
            <w:r w:rsidR="6E665B30" w:rsidRPr="4BA8D304">
              <w:rPr>
                <w:rFonts w:cs="Arial"/>
                <w:sz w:val="22"/>
                <w:szCs w:val="22"/>
              </w:rPr>
              <w:t xml:space="preserve">er.  Please refer to clause </w:t>
            </w:r>
            <w:r w:rsidR="039C77A4" w:rsidRPr="4BA8D304">
              <w:rPr>
                <w:rFonts w:cs="Arial"/>
                <w:sz w:val="22"/>
                <w:szCs w:val="22"/>
              </w:rPr>
              <w:t>13.1</w:t>
            </w:r>
            <w:r w:rsidR="6E665B30" w:rsidRPr="4BA8D304">
              <w:rPr>
                <w:rFonts w:cs="Arial"/>
                <w:sz w:val="22"/>
                <w:szCs w:val="22"/>
              </w:rPr>
              <w:t xml:space="preserve"> for further details. </w:t>
            </w:r>
          </w:p>
          <w:p w14:paraId="2A63BAD8" w14:textId="77777777" w:rsidR="00A07548" w:rsidRPr="0096742D" w:rsidRDefault="00A07548">
            <w:pPr>
              <w:rPr>
                <w:rFonts w:cs="Arial"/>
                <w:sz w:val="22"/>
                <w:szCs w:val="22"/>
              </w:rPr>
            </w:pPr>
          </w:p>
        </w:tc>
      </w:tr>
      <w:tr w:rsidR="00A07548" w:rsidRPr="0096742D" w14:paraId="6F212D71" w14:textId="77777777" w:rsidTr="4BA8D304">
        <w:tc>
          <w:tcPr>
            <w:tcW w:w="9776" w:type="dxa"/>
            <w:gridSpan w:val="2"/>
            <w:shd w:val="clear" w:color="auto" w:fill="D9D9D9" w:themeFill="background1" w:themeFillShade="D9"/>
          </w:tcPr>
          <w:p w14:paraId="5EAEB34B" w14:textId="77777777" w:rsidR="00A07548" w:rsidRPr="0096742D" w:rsidRDefault="00A07548">
            <w:pPr>
              <w:ind w:left="22"/>
              <w:rPr>
                <w:rFonts w:cs="Arial"/>
                <w:sz w:val="22"/>
                <w:szCs w:val="22"/>
              </w:rPr>
            </w:pPr>
            <w:r w:rsidRPr="0096742D">
              <w:rPr>
                <w:rFonts w:cs="Arial"/>
                <w:b/>
                <w:sz w:val="22"/>
                <w:szCs w:val="22"/>
              </w:rPr>
              <w:t>Preferred Term</w:t>
            </w:r>
          </w:p>
        </w:tc>
      </w:tr>
      <w:tr w:rsidR="00A07548" w:rsidRPr="0096742D" w14:paraId="484B9931" w14:textId="77777777" w:rsidTr="4BA8D304">
        <w:tc>
          <w:tcPr>
            <w:tcW w:w="9776" w:type="dxa"/>
            <w:gridSpan w:val="2"/>
          </w:tcPr>
          <w:p w14:paraId="66D94926" w14:textId="5BC9D79A" w:rsidR="00A07548" w:rsidRPr="0096742D" w:rsidRDefault="00A07548" w:rsidP="00F67DEC">
            <w:pPr>
              <w:pStyle w:val="ListParagraph"/>
              <w:numPr>
                <w:ilvl w:val="0"/>
                <w:numId w:val="6"/>
              </w:numPr>
              <w:spacing w:after="0" w:line="240" w:lineRule="auto"/>
              <w:ind w:left="306" w:hanging="284"/>
              <w:rPr>
                <w:rFonts w:ascii="Arial" w:hAnsi="Arial" w:cs="Arial"/>
              </w:rPr>
            </w:pPr>
            <w:r w:rsidRPr="0096742D">
              <w:rPr>
                <w:rFonts w:ascii="Arial" w:hAnsi="Arial" w:cs="Arial"/>
              </w:rPr>
              <w:t xml:space="preserve">The base term offered by Council for </w:t>
            </w:r>
            <w:r>
              <w:rPr>
                <w:rFonts w:ascii="Arial" w:hAnsi="Arial" w:cs="Arial"/>
              </w:rPr>
              <w:t xml:space="preserve">Category 1 </w:t>
            </w:r>
            <w:r w:rsidRPr="0096742D">
              <w:rPr>
                <w:rFonts w:ascii="Arial" w:hAnsi="Arial" w:cs="Arial"/>
              </w:rPr>
              <w:t xml:space="preserve">is </w:t>
            </w:r>
            <w:r w:rsidR="00444563" w:rsidRPr="00444563">
              <w:rPr>
                <w:rFonts w:ascii="Arial" w:hAnsi="Arial" w:cs="Arial"/>
              </w:rPr>
              <w:t>up to</w:t>
            </w:r>
            <w:r w:rsidRPr="00444563">
              <w:rPr>
                <w:rFonts w:ascii="Arial" w:hAnsi="Arial" w:cs="Arial"/>
              </w:rPr>
              <w:t xml:space="preserve"> </w:t>
            </w:r>
            <w:r w:rsidRPr="0096742D">
              <w:rPr>
                <w:rFonts w:ascii="Arial" w:hAnsi="Arial" w:cs="Arial"/>
              </w:rPr>
              <w:t>5 years</w:t>
            </w:r>
            <w:r>
              <w:rPr>
                <w:rFonts w:ascii="Arial" w:hAnsi="Arial" w:cs="Arial"/>
              </w:rPr>
              <w:t>.</w:t>
            </w:r>
            <w:r w:rsidRPr="0096742D">
              <w:rPr>
                <w:rFonts w:ascii="Arial" w:hAnsi="Arial" w:cs="Arial"/>
              </w:rPr>
              <w:t xml:space="preserve"> </w:t>
            </w:r>
          </w:p>
          <w:p w14:paraId="38D835CF" w14:textId="77777777" w:rsidR="00A07548" w:rsidRPr="0096742D" w:rsidRDefault="00A07548" w:rsidP="00F67DEC">
            <w:pPr>
              <w:pStyle w:val="ListParagraph"/>
              <w:numPr>
                <w:ilvl w:val="0"/>
                <w:numId w:val="6"/>
              </w:numPr>
              <w:spacing w:after="0" w:line="240" w:lineRule="auto"/>
              <w:ind w:left="306" w:hanging="284"/>
              <w:rPr>
                <w:rFonts w:ascii="Arial" w:hAnsi="Arial" w:cs="Arial"/>
              </w:rPr>
            </w:pPr>
            <w:r w:rsidRPr="0096742D">
              <w:rPr>
                <w:rFonts w:ascii="Arial" w:hAnsi="Arial" w:cs="Arial"/>
              </w:rPr>
              <w:t xml:space="preserve">Under certain circumstances shorter </w:t>
            </w:r>
            <w:r>
              <w:rPr>
                <w:rFonts w:ascii="Arial" w:hAnsi="Arial" w:cs="Arial"/>
              </w:rPr>
              <w:t xml:space="preserve">or longer terms will be considered on a case-by-case basis. </w:t>
            </w:r>
          </w:p>
          <w:p w14:paraId="59951B77" w14:textId="77777777" w:rsidR="00A07548" w:rsidRPr="0096742D" w:rsidRDefault="00A07548">
            <w:pPr>
              <w:rPr>
                <w:rFonts w:cs="Arial"/>
                <w:b/>
                <w:sz w:val="22"/>
                <w:szCs w:val="22"/>
              </w:rPr>
            </w:pPr>
          </w:p>
        </w:tc>
      </w:tr>
      <w:tr w:rsidR="00A07548" w:rsidRPr="0096742D" w14:paraId="2E2D8F6E" w14:textId="77777777" w:rsidTr="4BA8D304">
        <w:tc>
          <w:tcPr>
            <w:tcW w:w="9776" w:type="dxa"/>
            <w:gridSpan w:val="2"/>
            <w:shd w:val="clear" w:color="auto" w:fill="D9D9D9" w:themeFill="background1" w:themeFillShade="D9"/>
          </w:tcPr>
          <w:p w14:paraId="1740DB66" w14:textId="77777777" w:rsidR="00A07548" w:rsidRPr="0096742D" w:rsidRDefault="00A07548">
            <w:pPr>
              <w:pStyle w:val="ListParagraph"/>
              <w:spacing w:after="0" w:line="240" w:lineRule="auto"/>
              <w:ind w:left="306"/>
              <w:rPr>
                <w:rFonts w:ascii="Arial" w:hAnsi="Arial" w:cs="Arial"/>
              </w:rPr>
            </w:pPr>
            <w:r w:rsidRPr="00444563">
              <w:rPr>
                <w:rFonts w:ascii="Arial" w:hAnsi="Arial" w:cs="Arial"/>
                <w:b/>
              </w:rPr>
              <w:t>Maintenance and Outgoings</w:t>
            </w:r>
          </w:p>
        </w:tc>
      </w:tr>
      <w:tr w:rsidR="00A07548" w:rsidRPr="0096742D" w14:paraId="7452AFEA" w14:textId="77777777" w:rsidTr="4BA8D304">
        <w:tc>
          <w:tcPr>
            <w:tcW w:w="9776" w:type="dxa"/>
            <w:gridSpan w:val="2"/>
          </w:tcPr>
          <w:p w14:paraId="24E42B5B" w14:textId="5A9EEADB" w:rsidR="00A07548" w:rsidRPr="0096742D" w:rsidRDefault="00A07548" w:rsidP="00F67DEC">
            <w:pPr>
              <w:pStyle w:val="ListParagraph"/>
              <w:numPr>
                <w:ilvl w:val="0"/>
                <w:numId w:val="6"/>
              </w:numPr>
              <w:spacing w:after="0" w:line="240" w:lineRule="auto"/>
              <w:ind w:left="306" w:hanging="284"/>
              <w:rPr>
                <w:rFonts w:ascii="Arial" w:hAnsi="Arial" w:cs="Arial"/>
              </w:rPr>
            </w:pPr>
            <w:r w:rsidRPr="4BA8D304">
              <w:rPr>
                <w:rFonts w:ascii="Arial" w:hAnsi="Arial" w:cs="Arial"/>
              </w:rPr>
              <w:t xml:space="preserve">Council will have a </w:t>
            </w:r>
            <w:r w:rsidR="252F8290" w:rsidRPr="4BA8D304">
              <w:rPr>
                <w:rFonts w:ascii="Arial" w:hAnsi="Arial" w:cs="Arial"/>
              </w:rPr>
              <w:t>S</w:t>
            </w:r>
            <w:r w:rsidRPr="4BA8D304">
              <w:rPr>
                <w:rFonts w:ascii="Arial" w:hAnsi="Arial" w:cs="Arial"/>
              </w:rPr>
              <w:t xml:space="preserve">tandard </w:t>
            </w:r>
            <w:r w:rsidR="252F8290" w:rsidRPr="4BA8D304">
              <w:rPr>
                <w:rFonts w:ascii="Arial" w:hAnsi="Arial" w:cs="Arial"/>
              </w:rPr>
              <w:t>M</w:t>
            </w:r>
            <w:r w:rsidRPr="4BA8D304">
              <w:rPr>
                <w:rFonts w:ascii="Arial" w:hAnsi="Arial" w:cs="Arial"/>
              </w:rPr>
              <w:t xml:space="preserve">aintenance </w:t>
            </w:r>
            <w:r w:rsidR="252F8290" w:rsidRPr="4BA8D304">
              <w:rPr>
                <w:rFonts w:ascii="Arial" w:hAnsi="Arial" w:cs="Arial"/>
              </w:rPr>
              <w:t>T</w:t>
            </w:r>
            <w:r w:rsidRPr="4BA8D304">
              <w:rPr>
                <w:rFonts w:ascii="Arial" w:hAnsi="Arial" w:cs="Arial"/>
              </w:rPr>
              <w:t>emplate that provides for shared maintenance responsibilities.</w:t>
            </w:r>
          </w:p>
          <w:p w14:paraId="606004F8" w14:textId="6C1B0BFE" w:rsidR="00A07548" w:rsidRPr="0096742D" w:rsidRDefault="00A07548" w:rsidP="00F67DEC">
            <w:pPr>
              <w:pStyle w:val="ListParagraph"/>
              <w:numPr>
                <w:ilvl w:val="0"/>
                <w:numId w:val="6"/>
              </w:numPr>
              <w:spacing w:after="0" w:line="240" w:lineRule="auto"/>
              <w:ind w:left="306" w:hanging="284"/>
              <w:rPr>
                <w:rFonts w:ascii="Arial" w:hAnsi="Arial" w:cs="Arial"/>
              </w:rPr>
            </w:pPr>
            <w:r w:rsidRPr="0096742D">
              <w:rPr>
                <w:rFonts w:ascii="Arial" w:hAnsi="Arial" w:cs="Arial"/>
              </w:rPr>
              <w:t xml:space="preserve">All outgoings will be the responsibility of the </w:t>
            </w:r>
            <w:r w:rsidRPr="00444563">
              <w:rPr>
                <w:rFonts w:ascii="Arial" w:hAnsi="Arial" w:cs="Arial"/>
              </w:rPr>
              <w:t>tenant</w:t>
            </w:r>
            <w:r>
              <w:rPr>
                <w:rFonts w:ascii="Arial" w:hAnsi="Arial" w:cs="Arial"/>
              </w:rPr>
              <w:t>.</w:t>
            </w:r>
          </w:p>
          <w:p w14:paraId="5EAB7FCC" w14:textId="77777777" w:rsidR="00A07548" w:rsidRPr="0096742D" w:rsidRDefault="00A07548">
            <w:pPr>
              <w:rPr>
                <w:rFonts w:cs="Arial"/>
                <w:b/>
                <w:sz w:val="22"/>
                <w:szCs w:val="22"/>
              </w:rPr>
            </w:pPr>
          </w:p>
        </w:tc>
      </w:tr>
    </w:tbl>
    <w:p w14:paraId="10FF2DC8" w14:textId="4A2DB0F9" w:rsidR="00A07548" w:rsidRDefault="00A07548" w:rsidP="4BA8D304">
      <w:pPr>
        <w:rPr>
          <w:rFonts w:cs="Arial"/>
          <w:sz w:val="22"/>
          <w:szCs w:val="22"/>
        </w:rPr>
      </w:pPr>
      <w:r>
        <w:br w:type="page"/>
      </w:r>
    </w:p>
    <w:tbl>
      <w:tblPr>
        <w:tblStyle w:val="TableGrid"/>
        <w:tblpPr w:leftFromText="180" w:rightFromText="180" w:horzAnchor="margin" w:tblpY="711"/>
        <w:tblW w:w="9776" w:type="dxa"/>
        <w:tblLook w:val="04A0" w:firstRow="1" w:lastRow="0" w:firstColumn="1" w:lastColumn="0" w:noHBand="0" w:noVBand="1"/>
      </w:tblPr>
      <w:tblGrid>
        <w:gridCol w:w="2405"/>
        <w:gridCol w:w="7371"/>
      </w:tblGrid>
      <w:tr w:rsidR="00A07548" w:rsidRPr="003B5768" w14:paraId="4C95BEBA" w14:textId="77777777" w:rsidTr="4BA8D304">
        <w:trPr>
          <w:trHeight w:val="552"/>
        </w:trPr>
        <w:tc>
          <w:tcPr>
            <w:tcW w:w="9776" w:type="dxa"/>
            <w:gridSpan w:val="2"/>
            <w:shd w:val="clear" w:color="auto" w:fill="000000" w:themeFill="text1"/>
          </w:tcPr>
          <w:p w14:paraId="1AD73194" w14:textId="77777777" w:rsidR="00A07548" w:rsidRPr="00444563" w:rsidRDefault="00A07548" w:rsidP="00E46F15">
            <w:pPr>
              <w:rPr>
                <w:sz w:val="22"/>
                <w:szCs w:val="22"/>
              </w:rPr>
            </w:pPr>
            <w:r w:rsidRPr="00444563">
              <w:rPr>
                <w:b/>
                <w:sz w:val="22"/>
                <w:szCs w:val="22"/>
              </w:rPr>
              <w:lastRenderedPageBreak/>
              <w:t>Category 2: Community Leases – Subsidised Rental</w:t>
            </w:r>
          </w:p>
        </w:tc>
      </w:tr>
      <w:tr w:rsidR="00A07548" w:rsidRPr="0096742D" w14:paraId="73C3217F" w14:textId="77777777" w:rsidTr="4BA8D304">
        <w:tc>
          <w:tcPr>
            <w:tcW w:w="9776" w:type="dxa"/>
            <w:gridSpan w:val="2"/>
            <w:shd w:val="clear" w:color="auto" w:fill="D9D9D9" w:themeFill="background1" w:themeFillShade="D9"/>
          </w:tcPr>
          <w:p w14:paraId="27C2B5BF" w14:textId="77777777" w:rsidR="00A07548" w:rsidRPr="0096742D" w:rsidRDefault="00A07548">
            <w:pPr>
              <w:rPr>
                <w:rFonts w:cs="Arial"/>
                <w:b/>
                <w:sz w:val="22"/>
                <w:szCs w:val="22"/>
              </w:rPr>
            </w:pPr>
            <w:r w:rsidRPr="0096742D">
              <w:rPr>
                <w:rFonts w:cs="Arial"/>
                <w:b/>
                <w:sz w:val="22"/>
                <w:szCs w:val="22"/>
              </w:rPr>
              <w:t>Eligibility Indicators</w:t>
            </w:r>
          </w:p>
        </w:tc>
      </w:tr>
      <w:tr w:rsidR="00A07548" w:rsidRPr="0096742D" w14:paraId="13E94BD3" w14:textId="77777777" w:rsidTr="4BA8D304">
        <w:tc>
          <w:tcPr>
            <w:tcW w:w="2405" w:type="dxa"/>
          </w:tcPr>
          <w:p w14:paraId="1FE8FF6C" w14:textId="77777777" w:rsidR="00A07548" w:rsidRPr="0096742D" w:rsidRDefault="00A07548">
            <w:pPr>
              <w:rPr>
                <w:rFonts w:cs="Arial"/>
                <w:b/>
                <w:bCs/>
                <w:sz w:val="22"/>
                <w:szCs w:val="22"/>
              </w:rPr>
            </w:pPr>
            <w:r w:rsidRPr="0096742D">
              <w:rPr>
                <w:rFonts w:cs="Arial"/>
                <w:b/>
                <w:bCs/>
                <w:sz w:val="22"/>
                <w:szCs w:val="22"/>
              </w:rPr>
              <w:t>Community Benefit:</w:t>
            </w:r>
          </w:p>
        </w:tc>
        <w:tc>
          <w:tcPr>
            <w:tcW w:w="7371" w:type="dxa"/>
          </w:tcPr>
          <w:p w14:paraId="489B967E" w14:textId="77777777" w:rsidR="00A07548" w:rsidRPr="0096742D" w:rsidRDefault="00A07548">
            <w:pPr>
              <w:rPr>
                <w:rFonts w:cs="Arial"/>
                <w:sz w:val="22"/>
                <w:szCs w:val="22"/>
              </w:rPr>
            </w:pPr>
            <w:r w:rsidRPr="0096742D">
              <w:rPr>
                <w:rFonts w:cs="Arial"/>
                <w:sz w:val="22"/>
                <w:szCs w:val="22"/>
              </w:rPr>
              <w:t>provides significant community benefit of which is in higher demand by the local community. The type of community benefit provided could not be delivered unless supported by Council.</w:t>
            </w:r>
          </w:p>
        </w:tc>
      </w:tr>
      <w:tr w:rsidR="00A07548" w:rsidRPr="0096742D" w14:paraId="515D199E" w14:textId="77777777" w:rsidTr="4BA8D304">
        <w:tc>
          <w:tcPr>
            <w:tcW w:w="2405" w:type="dxa"/>
          </w:tcPr>
          <w:p w14:paraId="780E8E47" w14:textId="77777777" w:rsidR="00A07548" w:rsidRPr="0096742D" w:rsidRDefault="00A07548">
            <w:pPr>
              <w:rPr>
                <w:rFonts w:cs="Arial"/>
                <w:b/>
                <w:bCs/>
                <w:sz w:val="22"/>
                <w:szCs w:val="22"/>
              </w:rPr>
            </w:pPr>
            <w:r w:rsidRPr="0096742D">
              <w:rPr>
                <w:rFonts w:cs="Arial"/>
                <w:b/>
                <w:bCs/>
                <w:sz w:val="22"/>
                <w:szCs w:val="22"/>
              </w:rPr>
              <w:t>Use:</w:t>
            </w:r>
          </w:p>
        </w:tc>
        <w:tc>
          <w:tcPr>
            <w:tcW w:w="7371" w:type="dxa"/>
          </w:tcPr>
          <w:p w14:paraId="61753593" w14:textId="77777777" w:rsidR="00A07548" w:rsidRDefault="00A07548">
            <w:pPr>
              <w:rPr>
                <w:rFonts w:cs="Arial"/>
                <w:sz w:val="22"/>
                <w:szCs w:val="22"/>
              </w:rPr>
            </w:pPr>
            <w:r w:rsidRPr="0096742D">
              <w:rPr>
                <w:rFonts w:cs="Arial"/>
                <w:sz w:val="22"/>
                <w:szCs w:val="22"/>
              </w:rPr>
              <w:t>aligns with a Council service and the Council Plan. Proposed use will increase social inclusion, equity and promote health and wellbeing for the Macedon Ranges Shire Council community.</w:t>
            </w:r>
          </w:p>
          <w:p w14:paraId="52C6B586" w14:textId="77777777" w:rsidR="002177B7" w:rsidRDefault="00A07548">
            <w:pPr>
              <w:rPr>
                <w:rFonts w:cs="Arial"/>
                <w:sz w:val="22"/>
                <w:szCs w:val="22"/>
              </w:rPr>
            </w:pPr>
            <w:r w:rsidRPr="4BA8D304">
              <w:rPr>
                <w:rFonts w:cs="Arial"/>
                <w:sz w:val="22"/>
                <w:szCs w:val="22"/>
              </w:rPr>
              <w:t>Examples are</w:t>
            </w:r>
            <w:r w:rsidR="5DD85998" w:rsidRPr="4BA8D304">
              <w:rPr>
                <w:rFonts w:cs="Arial"/>
                <w:sz w:val="22"/>
                <w:szCs w:val="22"/>
              </w:rPr>
              <w:t>:</w:t>
            </w:r>
          </w:p>
          <w:p w14:paraId="70ADBABC" w14:textId="33531286" w:rsidR="002177B7" w:rsidRDefault="5DD85998">
            <w:pPr>
              <w:rPr>
                <w:rFonts w:cs="Arial"/>
                <w:sz w:val="22"/>
                <w:szCs w:val="22"/>
              </w:rPr>
            </w:pPr>
            <w:r w:rsidRPr="4BA8D304">
              <w:rPr>
                <w:rFonts w:cs="Arial"/>
                <w:sz w:val="22"/>
                <w:szCs w:val="22"/>
              </w:rPr>
              <w:t>-</w:t>
            </w:r>
            <w:r w:rsidR="00B62151">
              <w:rPr>
                <w:rFonts w:cs="Arial"/>
                <w:sz w:val="22"/>
                <w:szCs w:val="22"/>
              </w:rPr>
              <w:t xml:space="preserve"> </w:t>
            </w:r>
            <w:r w:rsidR="00A07548" w:rsidRPr="4BA8D304">
              <w:rPr>
                <w:rFonts w:cs="Arial"/>
                <w:sz w:val="22"/>
                <w:szCs w:val="22"/>
              </w:rPr>
              <w:t xml:space="preserve">community health centres, </w:t>
            </w:r>
          </w:p>
          <w:p w14:paraId="3DFEA06A" w14:textId="77777777" w:rsidR="008E48B2" w:rsidRDefault="5DD85998">
            <w:pPr>
              <w:rPr>
                <w:rFonts w:cs="Arial"/>
                <w:sz w:val="22"/>
                <w:szCs w:val="22"/>
              </w:rPr>
            </w:pPr>
            <w:r w:rsidRPr="4BA8D304">
              <w:rPr>
                <w:rFonts w:cs="Arial"/>
                <w:sz w:val="22"/>
                <w:szCs w:val="22"/>
              </w:rPr>
              <w:t>-</w:t>
            </w:r>
            <w:r w:rsidR="59DA0F29" w:rsidRPr="4BA8D304">
              <w:rPr>
                <w:rFonts w:cs="Arial"/>
                <w:sz w:val="22"/>
                <w:szCs w:val="22"/>
              </w:rPr>
              <w:t xml:space="preserve"> </w:t>
            </w:r>
            <w:r w:rsidR="00A07548" w:rsidRPr="4BA8D304">
              <w:rPr>
                <w:rFonts w:cs="Arial"/>
                <w:sz w:val="22"/>
                <w:szCs w:val="22"/>
              </w:rPr>
              <w:t xml:space="preserve">neighbourhood houses, </w:t>
            </w:r>
          </w:p>
          <w:p w14:paraId="30AEE2AE" w14:textId="77777777" w:rsidR="008E48B2" w:rsidRDefault="59DA0F29">
            <w:pPr>
              <w:rPr>
                <w:rFonts w:cs="Arial"/>
                <w:sz w:val="22"/>
                <w:szCs w:val="22"/>
              </w:rPr>
            </w:pPr>
            <w:r w:rsidRPr="4BA8D304">
              <w:rPr>
                <w:rFonts w:cs="Arial"/>
                <w:sz w:val="22"/>
                <w:szCs w:val="22"/>
              </w:rPr>
              <w:t xml:space="preserve">- </w:t>
            </w:r>
            <w:r w:rsidR="00A07548" w:rsidRPr="4BA8D304">
              <w:rPr>
                <w:rFonts w:cs="Arial"/>
                <w:sz w:val="22"/>
                <w:szCs w:val="22"/>
              </w:rPr>
              <w:t xml:space="preserve">further education centres, </w:t>
            </w:r>
          </w:p>
          <w:p w14:paraId="689524F0" w14:textId="216A7E7D" w:rsidR="00A07548" w:rsidRDefault="59DA0F29">
            <w:pPr>
              <w:rPr>
                <w:rFonts w:cs="Arial"/>
                <w:sz w:val="22"/>
                <w:szCs w:val="22"/>
              </w:rPr>
            </w:pPr>
            <w:r w:rsidRPr="4BA8D304">
              <w:rPr>
                <w:rFonts w:cs="Arial"/>
                <w:sz w:val="22"/>
                <w:szCs w:val="22"/>
              </w:rPr>
              <w:t xml:space="preserve">- </w:t>
            </w:r>
            <w:r w:rsidR="00A07548" w:rsidRPr="4BA8D304">
              <w:rPr>
                <w:rFonts w:cs="Arial"/>
                <w:sz w:val="22"/>
                <w:szCs w:val="22"/>
              </w:rPr>
              <w:t>business incubators.</w:t>
            </w:r>
          </w:p>
          <w:p w14:paraId="3CB6F18A" w14:textId="77777777" w:rsidR="00A07548" w:rsidRPr="0096742D" w:rsidRDefault="00A07548">
            <w:pPr>
              <w:rPr>
                <w:rFonts w:cs="Arial"/>
                <w:sz w:val="22"/>
                <w:szCs w:val="22"/>
              </w:rPr>
            </w:pPr>
          </w:p>
        </w:tc>
      </w:tr>
      <w:tr w:rsidR="00A07548" w:rsidRPr="0096742D" w14:paraId="6717991C" w14:textId="77777777" w:rsidTr="4BA8D304">
        <w:tc>
          <w:tcPr>
            <w:tcW w:w="2405" w:type="dxa"/>
          </w:tcPr>
          <w:p w14:paraId="7BAC9E1B" w14:textId="77777777" w:rsidR="00A07548" w:rsidRPr="0096742D" w:rsidRDefault="00A07548">
            <w:pPr>
              <w:rPr>
                <w:rFonts w:cs="Arial"/>
                <w:b/>
                <w:bCs/>
                <w:sz w:val="22"/>
                <w:szCs w:val="22"/>
              </w:rPr>
            </w:pPr>
            <w:r w:rsidRPr="0096742D">
              <w:rPr>
                <w:rFonts w:cs="Arial"/>
                <w:b/>
                <w:bCs/>
                <w:sz w:val="22"/>
                <w:szCs w:val="22"/>
              </w:rPr>
              <w:t>Funding:</w:t>
            </w:r>
          </w:p>
        </w:tc>
        <w:tc>
          <w:tcPr>
            <w:tcW w:w="7371" w:type="dxa"/>
          </w:tcPr>
          <w:p w14:paraId="283A7E9A" w14:textId="77777777" w:rsidR="00A07548" w:rsidRPr="0096742D" w:rsidRDefault="00A07548">
            <w:pPr>
              <w:rPr>
                <w:rFonts w:cs="Arial"/>
                <w:sz w:val="22"/>
                <w:szCs w:val="22"/>
              </w:rPr>
            </w:pPr>
            <w:r w:rsidRPr="0096742D">
              <w:rPr>
                <w:rFonts w:cs="Arial"/>
                <w:sz w:val="22"/>
                <w:szCs w:val="22"/>
              </w:rPr>
              <w:t>receives no or minimal funding from organisations other than Council.</w:t>
            </w:r>
          </w:p>
        </w:tc>
      </w:tr>
      <w:tr w:rsidR="00A07548" w:rsidRPr="0096742D" w14:paraId="62A43E57" w14:textId="77777777" w:rsidTr="4BA8D304">
        <w:tc>
          <w:tcPr>
            <w:tcW w:w="2405" w:type="dxa"/>
          </w:tcPr>
          <w:p w14:paraId="0F59A5BC" w14:textId="77777777" w:rsidR="00A07548" w:rsidRPr="0096742D" w:rsidRDefault="00A07548">
            <w:pPr>
              <w:rPr>
                <w:rFonts w:cs="Arial"/>
                <w:b/>
                <w:bCs/>
                <w:sz w:val="22"/>
                <w:szCs w:val="22"/>
              </w:rPr>
            </w:pPr>
            <w:r w:rsidRPr="0096742D">
              <w:rPr>
                <w:rFonts w:cs="Arial"/>
                <w:b/>
                <w:bCs/>
                <w:sz w:val="22"/>
                <w:szCs w:val="22"/>
              </w:rPr>
              <w:t>Revenue:</w:t>
            </w:r>
          </w:p>
        </w:tc>
        <w:tc>
          <w:tcPr>
            <w:tcW w:w="7371" w:type="dxa"/>
          </w:tcPr>
          <w:p w14:paraId="7D37D99C" w14:textId="444223E2" w:rsidR="00A07548" w:rsidRPr="0096742D" w:rsidRDefault="00A07548">
            <w:pPr>
              <w:rPr>
                <w:rFonts w:cs="Arial"/>
                <w:sz w:val="22"/>
                <w:szCs w:val="22"/>
              </w:rPr>
            </w:pPr>
            <w:r w:rsidRPr="4BA8D304">
              <w:rPr>
                <w:rFonts w:cs="Arial"/>
                <w:sz w:val="22"/>
                <w:szCs w:val="22"/>
              </w:rPr>
              <w:t>has some capacity to generate revenue from use of the site (i.e. sub-leasing) or activities consistent with the organisational purpose.  They may derive income such as fees for service, course fees, sponsorship and rent from sub tenancy arrangements.</w:t>
            </w:r>
          </w:p>
        </w:tc>
      </w:tr>
      <w:tr w:rsidR="00A07548" w:rsidRPr="0096742D" w14:paraId="69C8AFE3" w14:textId="77777777" w:rsidTr="4BA8D304">
        <w:tc>
          <w:tcPr>
            <w:tcW w:w="2405" w:type="dxa"/>
          </w:tcPr>
          <w:p w14:paraId="51F8756F" w14:textId="77777777" w:rsidR="00A07548" w:rsidRPr="0096742D" w:rsidRDefault="00A07548">
            <w:pPr>
              <w:rPr>
                <w:rFonts w:cs="Arial"/>
                <w:b/>
                <w:bCs/>
                <w:sz w:val="22"/>
                <w:szCs w:val="22"/>
              </w:rPr>
            </w:pPr>
            <w:r w:rsidRPr="0096742D">
              <w:rPr>
                <w:rFonts w:cs="Arial"/>
                <w:b/>
                <w:bCs/>
                <w:sz w:val="22"/>
                <w:szCs w:val="22"/>
              </w:rPr>
              <w:t>Fit for Purpose:</w:t>
            </w:r>
          </w:p>
        </w:tc>
        <w:tc>
          <w:tcPr>
            <w:tcW w:w="7371" w:type="dxa"/>
          </w:tcPr>
          <w:p w14:paraId="43BDF765" w14:textId="77777777" w:rsidR="00A07548" w:rsidRPr="0096742D" w:rsidRDefault="00A07548">
            <w:pPr>
              <w:rPr>
                <w:rFonts w:cs="Arial"/>
                <w:sz w:val="22"/>
                <w:szCs w:val="22"/>
              </w:rPr>
            </w:pPr>
            <w:r w:rsidRPr="0096742D">
              <w:rPr>
                <w:rFonts w:cs="Arial"/>
                <w:sz w:val="22"/>
                <w:szCs w:val="22"/>
              </w:rPr>
              <w:t>the proposed use of the site is appropriate taking into account building and planning requirements.</w:t>
            </w:r>
          </w:p>
        </w:tc>
      </w:tr>
      <w:tr w:rsidR="00A07548" w:rsidRPr="0096742D" w14:paraId="0B2B1C94" w14:textId="77777777" w:rsidTr="4BA8D304">
        <w:tc>
          <w:tcPr>
            <w:tcW w:w="2405" w:type="dxa"/>
          </w:tcPr>
          <w:p w14:paraId="53107B45" w14:textId="77777777" w:rsidR="00A07548" w:rsidRPr="0096742D" w:rsidRDefault="00A07548">
            <w:pPr>
              <w:rPr>
                <w:rFonts w:cs="Arial"/>
                <w:b/>
                <w:bCs/>
                <w:sz w:val="22"/>
                <w:szCs w:val="22"/>
              </w:rPr>
            </w:pPr>
            <w:r w:rsidRPr="0096742D">
              <w:rPr>
                <w:rFonts w:cs="Arial"/>
                <w:b/>
                <w:bCs/>
                <w:sz w:val="22"/>
                <w:szCs w:val="22"/>
              </w:rPr>
              <w:t>Operational:</w:t>
            </w:r>
          </w:p>
        </w:tc>
        <w:tc>
          <w:tcPr>
            <w:tcW w:w="7371" w:type="dxa"/>
          </w:tcPr>
          <w:p w14:paraId="3A55DDCF" w14:textId="77777777" w:rsidR="00A07548" w:rsidRPr="0096742D" w:rsidRDefault="00A07548">
            <w:pPr>
              <w:rPr>
                <w:rFonts w:cs="Arial"/>
                <w:sz w:val="22"/>
                <w:szCs w:val="22"/>
              </w:rPr>
            </w:pPr>
            <w:r w:rsidRPr="0096742D">
              <w:rPr>
                <w:rFonts w:cs="Arial"/>
                <w:sz w:val="22"/>
                <w:szCs w:val="22"/>
              </w:rPr>
              <w:t>Not for profit organisation or community group or club run by volunteers or paid workers.</w:t>
            </w:r>
          </w:p>
        </w:tc>
      </w:tr>
      <w:tr w:rsidR="00A07548" w:rsidRPr="0096742D" w14:paraId="1BCB4D68" w14:textId="77777777" w:rsidTr="4BA8D304">
        <w:tc>
          <w:tcPr>
            <w:tcW w:w="2405" w:type="dxa"/>
          </w:tcPr>
          <w:p w14:paraId="0FF40D18" w14:textId="77777777" w:rsidR="00A07548" w:rsidRPr="0096742D" w:rsidRDefault="00A07548">
            <w:pPr>
              <w:rPr>
                <w:rFonts w:cs="Arial"/>
                <w:b/>
                <w:bCs/>
                <w:sz w:val="22"/>
                <w:szCs w:val="22"/>
              </w:rPr>
            </w:pPr>
            <w:r w:rsidRPr="0096742D">
              <w:rPr>
                <w:rFonts w:cs="Arial"/>
                <w:b/>
                <w:bCs/>
                <w:sz w:val="22"/>
                <w:szCs w:val="22"/>
              </w:rPr>
              <w:t>Compliance:</w:t>
            </w:r>
          </w:p>
        </w:tc>
        <w:tc>
          <w:tcPr>
            <w:tcW w:w="7371" w:type="dxa"/>
          </w:tcPr>
          <w:p w14:paraId="20A71575" w14:textId="77777777" w:rsidR="00A07548" w:rsidRDefault="00A07548">
            <w:pPr>
              <w:rPr>
                <w:rFonts w:cs="Arial"/>
                <w:sz w:val="22"/>
                <w:szCs w:val="22"/>
              </w:rPr>
            </w:pPr>
            <w:r w:rsidRPr="0096742D">
              <w:rPr>
                <w:rFonts w:cs="Arial"/>
                <w:sz w:val="22"/>
                <w:szCs w:val="22"/>
              </w:rPr>
              <w:t>Not for profit organisation, registered legal entity, has an ABN, financially viable, complies with all relevant legislation governing its activities, holds all relevant certificates, have a committee of management or board with appropriate governance arrangements.</w:t>
            </w:r>
          </w:p>
          <w:p w14:paraId="44EEE4C6" w14:textId="77777777" w:rsidR="00A07548" w:rsidRPr="0096742D" w:rsidRDefault="00A07548">
            <w:pPr>
              <w:rPr>
                <w:rFonts w:cs="Arial"/>
                <w:sz w:val="22"/>
                <w:szCs w:val="22"/>
              </w:rPr>
            </w:pPr>
          </w:p>
        </w:tc>
      </w:tr>
      <w:tr w:rsidR="00A07548" w:rsidRPr="0096742D" w14:paraId="6FEC0BA5" w14:textId="77777777" w:rsidTr="4BA8D304">
        <w:tc>
          <w:tcPr>
            <w:tcW w:w="9776" w:type="dxa"/>
            <w:gridSpan w:val="2"/>
            <w:shd w:val="clear" w:color="auto" w:fill="D9D9D9" w:themeFill="background1" w:themeFillShade="D9"/>
          </w:tcPr>
          <w:p w14:paraId="587732FD" w14:textId="77777777" w:rsidR="00A07548" w:rsidRPr="0096742D" w:rsidRDefault="00A07548">
            <w:pPr>
              <w:rPr>
                <w:rFonts w:cs="Arial"/>
                <w:sz w:val="22"/>
                <w:szCs w:val="22"/>
              </w:rPr>
            </w:pPr>
            <w:r w:rsidRPr="0096742D">
              <w:rPr>
                <w:rFonts w:cs="Arial"/>
                <w:b/>
                <w:sz w:val="22"/>
                <w:szCs w:val="22"/>
              </w:rPr>
              <w:t>Annual Rental</w:t>
            </w:r>
          </w:p>
        </w:tc>
      </w:tr>
      <w:tr w:rsidR="00A07548" w:rsidRPr="0096742D" w14:paraId="66980312" w14:textId="77777777" w:rsidTr="4BA8D304">
        <w:trPr>
          <w:trHeight w:val="868"/>
        </w:trPr>
        <w:tc>
          <w:tcPr>
            <w:tcW w:w="9776" w:type="dxa"/>
            <w:gridSpan w:val="2"/>
          </w:tcPr>
          <w:p w14:paraId="4D879CD2" w14:textId="496D46FF" w:rsidR="00201289" w:rsidRPr="0096742D" w:rsidRDefault="00A07548">
            <w:pPr>
              <w:rPr>
                <w:rFonts w:cs="Arial"/>
                <w:sz w:val="22"/>
                <w:szCs w:val="22"/>
              </w:rPr>
            </w:pPr>
            <w:r w:rsidRPr="4BA8D304">
              <w:rPr>
                <w:rFonts w:cs="Arial"/>
                <w:sz w:val="22"/>
                <w:szCs w:val="22"/>
              </w:rPr>
              <w:t>A range of rentals from $500 - $5000 depending on the capacity of the group to pay</w:t>
            </w:r>
            <w:r w:rsidR="546D53C7" w:rsidRPr="4BA8D304">
              <w:rPr>
                <w:rFonts w:cs="Arial"/>
                <w:sz w:val="22"/>
                <w:szCs w:val="22"/>
              </w:rPr>
              <w:t>, rental income received from sub-letting</w:t>
            </w:r>
            <w:r w:rsidRPr="4BA8D304">
              <w:rPr>
                <w:rFonts w:cs="Arial"/>
                <w:sz w:val="22"/>
                <w:szCs w:val="22"/>
              </w:rPr>
              <w:t xml:space="preserve"> and the standard of the building.  The amount will be determined on a case-by-case basis.</w:t>
            </w:r>
            <w:r w:rsidR="1EBCBDED" w:rsidRPr="4BA8D304">
              <w:rPr>
                <w:rFonts w:cs="Arial"/>
                <w:sz w:val="22"/>
                <w:szCs w:val="22"/>
              </w:rPr>
              <w:t xml:space="preserve"> </w:t>
            </w:r>
            <w:r w:rsidR="47015E5A" w:rsidRPr="4BA8D304">
              <w:rPr>
                <w:rFonts w:cs="Arial"/>
                <w:sz w:val="22"/>
                <w:szCs w:val="22"/>
              </w:rPr>
              <w:t>Rental to be reviewed annually with fixed 3% increases.</w:t>
            </w:r>
          </w:p>
        </w:tc>
      </w:tr>
      <w:tr w:rsidR="00A07548" w:rsidRPr="0096742D" w14:paraId="478FBE91" w14:textId="77777777" w:rsidTr="4BA8D304">
        <w:tc>
          <w:tcPr>
            <w:tcW w:w="9776" w:type="dxa"/>
            <w:gridSpan w:val="2"/>
            <w:shd w:val="clear" w:color="auto" w:fill="D9D9D9" w:themeFill="background1" w:themeFillShade="D9"/>
          </w:tcPr>
          <w:p w14:paraId="70BAC11F" w14:textId="77777777" w:rsidR="00A07548" w:rsidRPr="0096742D" w:rsidRDefault="00A07548">
            <w:pPr>
              <w:rPr>
                <w:rFonts w:cs="Arial"/>
                <w:b/>
                <w:sz w:val="22"/>
                <w:szCs w:val="22"/>
              </w:rPr>
            </w:pPr>
            <w:r w:rsidRPr="0096742D">
              <w:rPr>
                <w:rFonts w:cs="Arial"/>
                <w:b/>
                <w:sz w:val="22"/>
                <w:szCs w:val="22"/>
              </w:rPr>
              <w:t>Preferred Term</w:t>
            </w:r>
          </w:p>
        </w:tc>
      </w:tr>
      <w:tr w:rsidR="00A07548" w:rsidRPr="0096742D" w14:paraId="2AC41F6C" w14:textId="77777777" w:rsidTr="4BA8D304">
        <w:tc>
          <w:tcPr>
            <w:tcW w:w="9776" w:type="dxa"/>
            <w:gridSpan w:val="2"/>
          </w:tcPr>
          <w:p w14:paraId="708EA7B3" w14:textId="77777777" w:rsidR="00A07548" w:rsidRPr="0096742D" w:rsidRDefault="00A07548">
            <w:pPr>
              <w:rPr>
                <w:rFonts w:cs="Arial"/>
                <w:sz w:val="22"/>
                <w:szCs w:val="22"/>
              </w:rPr>
            </w:pPr>
            <w:r w:rsidRPr="0096742D">
              <w:rPr>
                <w:rFonts w:cs="Arial"/>
                <w:sz w:val="22"/>
                <w:szCs w:val="22"/>
              </w:rPr>
              <w:t xml:space="preserve">The base term offered by Council for a </w:t>
            </w:r>
            <w:r>
              <w:rPr>
                <w:rFonts w:cs="Arial"/>
                <w:sz w:val="22"/>
                <w:szCs w:val="22"/>
              </w:rPr>
              <w:t>subsidised rental lease</w:t>
            </w:r>
            <w:r w:rsidRPr="0096742D">
              <w:rPr>
                <w:rFonts w:cs="Arial"/>
                <w:sz w:val="22"/>
                <w:szCs w:val="22"/>
              </w:rPr>
              <w:t xml:space="preserve"> is 5 years</w:t>
            </w:r>
            <w:r>
              <w:rPr>
                <w:rFonts w:cs="Arial"/>
                <w:sz w:val="22"/>
                <w:szCs w:val="22"/>
              </w:rPr>
              <w:t>.</w:t>
            </w:r>
            <w:r w:rsidRPr="0096742D">
              <w:rPr>
                <w:rFonts w:cs="Arial"/>
                <w:sz w:val="22"/>
                <w:szCs w:val="22"/>
              </w:rPr>
              <w:t xml:space="preserve"> Under certain circumstances shorter </w:t>
            </w:r>
            <w:r>
              <w:rPr>
                <w:rFonts w:cs="Arial"/>
                <w:sz w:val="22"/>
                <w:szCs w:val="22"/>
              </w:rPr>
              <w:t>or longer lease terms will be considered.</w:t>
            </w:r>
          </w:p>
          <w:p w14:paraId="2BC474DD" w14:textId="77777777" w:rsidR="00A07548" w:rsidRPr="0096742D" w:rsidRDefault="00A07548">
            <w:pPr>
              <w:rPr>
                <w:rFonts w:cs="Arial"/>
                <w:sz w:val="22"/>
                <w:szCs w:val="22"/>
              </w:rPr>
            </w:pPr>
          </w:p>
        </w:tc>
      </w:tr>
      <w:tr w:rsidR="00A07548" w:rsidRPr="0096742D" w14:paraId="428C7530" w14:textId="77777777" w:rsidTr="4BA8D304">
        <w:tc>
          <w:tcPr>
            <w:tcW w:w="9776" w:type="dxa"/>
            <w:gridSpan w:val="2"/>
            <w:shd w:val="clear" w:color="auto" w:fill="D9D9D9" w:themeFill="background1" w:themeFillShade="D9"/>
          </w:tcPr>
          <w:p w14:paraId="40F6439B" w14:textId="77777777" w:rsidR="00A07548" w:rsidRPr="0096742D" w:rsidRDefault="00A07548">
            <w:pPr>
              <w:rPr>
                <w:rFonts w:cs="Arial"/>
                <w:b/>
                <w:sz w:val="22"/>
                <w:szCs w:val="22"/>
              </w:rPr>
            </w:pPr>
            <w:r w:rsidRPr="0096742D">
              <w:rPr>
                <w:rFonts w:cs="Arial"/>
                <w:b/>
                <w:sz w:val="22"/>
                <w:szCs w:val="22"/>
              </w:rPr>
              <w:t>Maintenance and Outgoings</w:t>
            </w:r>
          </w:p>
        </w:tc>
      </w:tr>
      <w:tr w:rsidR="00A07548" w:rsidRPr="0096742D" w14:paraId="28E4FE84" w14:textId="77777777" w:rsidTr="4BA8D304">
        <w:tc>
          <w:tcPr>
            <w:tcW w:w="9776" w:type="dxa"/>
            <w:gridSpan w:val="2"/>
          </w:tcPr>
          <w:p w14:paraId="21789126" w14:textId="5797E262" w:rsidR="00A07548" w:rsidRPr="0096742D" w:rsidRDefault="00A07548" w:rsidP="00F67DEC">
            <w:pPr>
              <w:pStyle w:val="ListParagraph"/>
              <w:numPr>
                <w:ilvl w:val="0"/>
                <w:numId w:val="6"/>
              </w:numPr>
              <w:spacing w:after="0" w:line="240" w:lineRule="auto"/>
              <w:ind w:left="306" w:hanging="284"/>
              <w:rPr>
                <w:rFonts w:ascii="Arial" w:hAnsi="Arial" w:cs="Arial"/>
              </w:rPr>
            </w:pPr>
            <w:r w:rsidRPr="4BA8D304">
              <w:rPr>
                <w:rFonts w:ascii="Arial" w:hAnsi="Arial" w:cs="Arial"/>
              </w:rPr>
              <w:t xml:space="preserve">Council will have a </w:t>
            </w:r>
            <w:r w:rsidR="58B85041" w:rsidRPr="4BA8D304">
              <w:rPr>
                <w:rFonts w:ascii="Arial" w:hAnsi="Arial" w:cs="Arial"/>
              </w:rPr>
              <w:t>S</w:t>
            </w:r>
            <w:r w:rsidRPr="4BA8D304">
              <w:rPr>
                <w:rFonts w:ascii="Arial" w:hAnsi="Arial" w:cs="Arial"/>
              </w:rPr>
              <w:t xml:space="preserve">tandard </w:t>
            </w:r>
            <w:r w:rsidR="58B85041" w:rsidRPr="4BA8D304">
              <w:rPr>
                <w:rFonts w:ascii="Arial" w:hAnsi="Arial" w:cs="Arial"/>
              </w:rPr>
              <w:t>M</w:t>
            </w:r>
            <w:r w:rsidRPr="4BA8D304">
              <w:rPr>
                <w:rFonts w:ascii="Arial" w:hAnsi="Arial" w:cs="Arial"/>
              </w:rPr>
              <w:t xml:space="preserve">aintenance </w:t>
            </w:r>
            <w:r w:rsidR="58B85041" w:rsidRPr="4BA8D304">
              <w:rPr>
                <w:rFonts w:ascii="Arial" w:hAnsi="Arial" w:cs="Arial"/>
              </w:rPr>
              <w:t>T</w:t>
            </w:r>
            <w:r w:rsidRPr="4BA8D304">
              <w:rPr>
                <w:rFonts w:ascii="Arial" w:hAnsi="Arial" w:cs="Arial"/>
              </w:rPr>
              <w:t xml:space="preserve">emplate which provides for a partnership approach in which maintenance responsibilities will be reasonably and equitably shared. </w:t>
            </w:r>
          </w:p>
          <w:p w14:paraId="3DA28634" w14:textId="77777777" w:rsidR="00A07548" w:rsidRDefault="00A07548" w:rsidP="00F67DEC">
            <w:pPr>
              <w:pStyle w:val="ListParagraph"/>
              <w:numPr>
                <w:ilvl w:val="0"/>
                <w:numId w:val="6"/>
              </w:numPr>
              <w:spacing w:after="0" w:line="240" w:lineRule="auto"/>
              <w:ind w:left="306" w:hanging="284"/>
              <w:rPr>
                <w:rFonts w:ascii="Arial" w:hAnsi="Arial" w:cs="Arial"/>
              </w:rPr>
            </w:pPr>
            <w:r w:rsidRPr="0096742D">
              <w:rPr>
                <w:rFonts w:ascii="Arial" w:hAnsi="Arial" w:cs="Arial"/>
              </w:rPr>
              <w:t>All other outgoings will be the responsibility of the occupants.</w:t>
            </w:r>
          </w:p>
          <w:p w14:paraId="2965290F" w14:textId="4F4007C1" w:rsidR="00A07548" w:rsidRPr="0096742D" w:rsidRDefault="00A07548" w:rsidP="00B070EC">
            <w:pPr>
              <w:pStyle w:val="ListParagraph"/>
              <w:spacing w:after="0" w:line="240" w:lineRule="auto"/>
              <w:ind w:left="306"/>
              <w:rPr>
                <w:rFonts w:ascii="Arial" w:hAnsi="Arial" w:cs="Arial"/>
              </w:rPr>
            </w:pPr>
          </w:p>
        </w:tc>
      </w:tr>
    </w:tbl>
    <w:p w14:paraId="50C60F82" w14:textId="77777777" w:rsidR="00A07548" w:rsidRDefault="00A07548">
      <w:pPr>
        <w:rPr>
          <w:rFonts w:cs="Arial"/>
          <w:sz w:val="22"/>
          <w:szCs w:val="22"/>
        </w:rPr>
      </w:pPr>
      <w:r>
        <w:br w:type="page"/>
      </w:r>
    </w:p>
    <w:tbl>
      <w:tblPr>
        <w:tblStyle w:val="TableGrid"/>
        <w:tblpPr w:leftFromText="180" w:rightFromText="180" w:vertAnchor="page" w:horzAnchor="margin" w:tblpY="2071"/>
        <w:tblW w:w="9776" w:type="dxa"/>
        <w:tblLook w:val="04A0" w:firstRow="1" w:lastRow="0" w:firstColumn="1" w:lastColumn="0" w:noHBand="0" w:noVBand="1"/>
      </w:tblPr>
      <w:tblGrid>
        <w:gridCol w:w="2547"/>
        <w:gridCol w:w="7229"/>
      </w:tblGrid>
      <w:tr w:rsidR="002E0002" w:rsidRPr="0096742D" w14:paraId="785C04F5" w14:textId="77777777" w:rsidTr="4BA8D304">
        <w:tc>
          <w:tcPr>
            <w:tcW w:w="9776" w:type="dxa"/>
            <w:gridSpan w:val="2"/>
            <w:shd w:val="clear" w:color="auto" w:fill="000000" w:themeFill="text1"/>
          </w:tcPr>
          <w:p w14:paraId="56BEFC43" w14:textId="77777777" w:rsidR="002E0002" w:rsidRDefault="002E0002" w:rsidP="002E0002">
            <w:pPr>
              <w:rPr>
                <w:b/>
                <w:bCs/>
              </w:rPr>
            </w:pPr>
            <w:r w:rsidRPr="00E46F15">
              <w:rPr>
                <w:b/>
                <w:bCs/>
              </w:rPr>
              <w:lastRenderedPageBreak/>
              <w:t>Category 3: Commercial</w:t>
            </w:r>
            <w:r>
              <w:rPr>
                <w:b/>
                <w:bCs/>
              </w:rPr>
              <w:t>/General</w:t>
            </w:r>
            <w:r w:rsidRPr="00E46F15">
              <w:rPr>
                <w:b/>
                <w:bCs/>
              </w:rPr>
              <w:t xml:space="preserve"> use– Market Rental</w:t>
            </w:r>
          </w:p>
          <w:p w14:paraId="77E07100" w14:textId="77777777" w:rsidR="002E0002" w:rsidRPr="00DC7BCF" w:rsidRDefault="002E0002" w:rsidP="002E0002"/>
        </w:tc>
      </w:tr>
      <w:tr w:rsidR="002E0002" w14:paraId="4767AEAD" w14:textId="77777777" w:rsidTr="4BA8D304">
        <w:tc>
          <w:tcPr>
            <w:tcW w:w="9776" w:type="dxa"/>
            <w:gridSpan w:val="2"/>
            <w:shd w:val="clear" w:color="auto" w:fill="D9D9D9" w:themeFill="background1" w:themeFillShade="D9"/>
          </w:tcPr>
          <w:p w14:paraId="7D3723DC" w14:textId="77777777" w:rsidR="002E0002" w:rsidRPr="0096742D" w:rsidRDefault="002E0002" w:rsidP="002E0002">
            <w:pPr>
              <w:rPr>
                <w:rFonts w:cs="Arial"/>
                <w:b/>
                <w:sz w:val="22"/>
                <w:szCs w:val="22"/>
              </w:rPr>
            </w:pPr>
            <w:r w:rsidRPr="0096742D">
              <w:rPr>
                <w:rFonts w:cs="Arial"/>
                <w:b/>
                <w:sz w:val="22"/>
                <w:szCs w:val="22"/>
              </w:rPr>
              <w:t>Eligibility Indicators</w:t>
            </w:r>
          </w:p>
        </w:tc>
      </w:tr>
      <w:tr w:rsidR="002E0002" w14:paraId="6DE12FE6" w14:textId="77777777" w:rsidTr="4BA8D304">
        <w:tc>
          <w:tcPr>
            <w:tcW w:w="2547" w:type="dxa"/>
          </w:tcPr>
          <w:p w14:paraId="6FA4F125" w14:textId="77777777" w:rsidR="002E0002" w:rsidRPr="0096742D" w:rsidRDefault="002E0002" w:rsidP="002E0002">
            <w:pPr>
              <w:rPr>
                <w:rFonts w:cs="Arial"/>
                <w:b/>
                <w:bCs/>
                <w:sz w:val="22"/>
                <w:szCs w:val="22"/>
              </w:rPr>
            </w:pPr>
            <w:r w:rsidRPr="0096742D">
              <w:rPr>
                <w:rFonts w:cs="Arial"/>
                <w:b/>
                <w:bCs/>
                <w:sz w:val="22"/>
                <w:szCs w:val="22"/>
              </w:rPr>
              <w:t>Community Benefit:</w:t>
            </w:r>
          </w:p>
        </w:tc>
        <w:tc>
          <w:tcPr>
            <w:tcW w:w="7229" w:type="dxa"/>
          </w:tcPr>
          <w:p w14:paraId="25C41187" w14:textId="77777777" w:rsidR="002E0002" w:rsidRPr="0096742D" w:rsidRDefault="002E0002" w:rsidP="002E0002">
            <w:pPr>
              <w:rPr>
                <w:rFonts w:cs="Arial"/>
                <w:sz w:val="22"/>
                <w:szCs w:val="22"/>
              </w:rPr>
            </w:pPr>
            <w:r w:rsidRPr="0096742D">
              <w:rPr>
                <w:rFonts w:cs="Arial"/>
                <w:sz w:val="22"/>
                <w:szCs w:val="22"/>
              </w:rPr>
              <w:t>desirable to provide community benefit.</w:t>
            </w:r>
          </w:p>
        </w:tc>
      </w:tr>
      <w:tr w:rsidR="002E0002" w14:paraId="79C2D14C" w14:textId="77777777" w:rsidTr="4BA8D304">
        <w:tc>
          <w:tcPr>
            <w:tcW w:w="2547" w:type="dxa"/>
          </w:tcPr>
          <w:p w14:paraId="72F76BCF" w14:textId="77777777" w:rsidR="002E0002" w:rsidRPr="0096742D" w:rsidRDefault="002E0002" w:rsidP="002E0002">
            <w:pPr>
              <w:rPr>
                <w:rFonts w:cs="Arial"/>
                <w:b/>
                <w:bCs/>
                <w:sz w:val="22"/>
                <w:szCs w:val="22"/>
              </w:rPr>
            </w:pPr>
            <w:r w:rsidRPr="0096742D">
              <w:rPr>
                <w:rFonts w:cs="Arial"/>
                <w:b/>
                <w:bCs/>
                <w:sz w:val="22"/>
                <w:szCs w:val="22"/>
              </w:rPr>
              <w:t>Use:</w:t>
            </w:r>
          </w:p>
        </w:tc>
        <w:tc>
          <w:tcPr>
            <w:tcW w:w="7229" w:type="dxa"/>
          </w:tcPr>
          <w:p w14:paraId="18EFDBB6" w14:textId="44B4676D" w:rsidR="002E0002" w:rsidRDefault="00982B7D" w:rsidP="002E0002">
            <w:pPr>
              <w:rPr>
                <w:rFonts w:cs="Arial"/>
                <w:sz w:val="22"/>
                <w:szCs w:val="22"/>
              </w:rPr>
            </w:pPr>
            <w:r>
              <w:rPr>
                <w:rFonts w:cs="Arial"/>
                <w:sz w:val="22"/>
                <w:szCs w:val="22"/>
              </w:rPr>
              <w:t>A</w:t>
            </w:r>
            <w:r w:rsidR="002E0002" w:rsidRPr="0096742D">
              <w:rPr>
                <w:rFonts w:cs="Arial"/>
                <w:sz w:val="22"/>
                <w:szCs w:val="22"/>
              </w:rPr>
              <w:t>ligns with and not detrimental to Council strategic objectives.</w:t>
            </w:r>
          </w:p>
          <w:p w14:paraId="31457C27" w14:textId="77777777" w:rsidR="00F83399" w:rsidRDefault="103122AB" w:rsidP="002E0002">
            <w:pPr>
              <w:rPr>
                <w:rFonts w:cs="Arial"/>
                <w:sz w:val="22"/>
                <w:szCs w:val="22"/>
              </w:rPr>
            </w:pPr>
            <w:r w:rsidRPr="4BA8D304">
              <w:rPr>
                <w:rFonts w:cs="Arial"/>
                <w:sz w:val="22"/>
                <w:szCs w:val="22"/>
              </w:rPr>
              <w:t>Examples include</w:t>
            </w:r>
            <w:r w:rsidR="58B85041" w:rsidRPr="4BA8D304">
              <w:rPr>
                <w:rFonts w:cs="Arial"/>
                <w:sz w:val="22"/>
                <w:szCs w:val="22"/>
              </w:rPr>
              <w:t>:</w:t>
            </w:r>
          </w:p>
          <w:p w14:paraId="49461EC8" w14:textId="77777777" w:rsidR="00F83399" w:rsidRDefault="58B85041" w:rsidP="002E0002">
            <w:pPr>
              <w:rPr>
                <w:rFonts w:cs="Arial"/>
                <w:sz w:val="22"/>
                <w:szCs w:val="22"/>
              </w:rPr>
            </w:pPr>
            <w:r w:rsidRPr="4BA8D304">
              <w:rPr>
                <w:rFonts w:cs="Arial"/>
                <w:sz w:val="22"/>
                <w:szCs w:val="22"/>
              </w:rPr>
              <w:t>-</w:t>
            </w:r>
            <w:r w:rsidR="103122AB" w:rsidRPr="4BA8D304">
              <w:rPr>
                <w:rFonts w:cs="Arial"/>
                <w:sz w:val="22"/>
                <w:szCs w:val="22"/>
              </w:rPr>
              <w:t xml:space="preserve"> telecommunication towers, </w:t>
            </w:r>
          </w:p>
          <w:p w14:paraId="1B9DE0B7" w14:textId="2AEFC804" w:rsidR="00F83399" w:rsidRDefault="58B85041" w:rsidP="002E0002">
            <w:pPr>
              <w:rPr>
                <w:rFonts w:cs="Arial"/>
                <w:sz w:val="22"/>
                <w:szCs w:val="22"/>
              </w:rPr>
            </w:pPr>
            <w:r w:rsidRPr="4BA8D304">
              <w:rPr>
                <w:rFonts w:cs="Arial"/>
                <w:sz w:val="22"/>
                <w:szCs w:val="22"/>
              </w:rPr>
              <w:t xml:space="preserve">- </w:t>
            </w:r>
            <w:r w:rsidR="103122AB" w:rsidRPr="4BA8D304">
              <w:rPr>
                <w:rFonts w:cs="Arial"/>
                <w:sz w:val="22"/>
                <w:szCs w:val="22"/>
              </w:rPr>
              <w:t xml:space="preserve">cafe, </w:t>
            </w:r>
          </w:p>
          <w:p w14:paraId="498298ED" w14:textId="77777777" w:rsidR="00F83399" w:rsidRDefault="58B85041" w:rsidP="002E0002">
            <w:pPr>
              <w:rPr>
                <w:rFonts w:cs="Arial"/>
                <w:sz w:val="22"/>
                <w:szCs w:val="22"/>
              </w:rPr>
            </w:pPr>
            <w:r w:rsidRPr="4BA8D304">
              <w:rPr>
                <w:rFonts w:cs="Arial"/>
                <w:sz w:val="22"/>
                <w:szCs w:val="22"/>
              </w:rPr>
              <w:t xml:space="preserve">- </w:t>
            </w:r>
            <w:r w:rsidR="103122AB" w:rsidRPr="4BA8D304">
              <w:rPr>
                <w:rFonts w:cs="Arial"/>
                <w:sz w:val="22"/>
                <w:szCs w:val="22"/>
              </w:rPr>
              <w:t>hospitality</w:t>
            </w:r>
          </w:p>
          <w:p w14:paraId="44CCA42B" w14:textId="283C8B2D" w:rsidR="002E0002" w:rsidRPr="0096742D" w:rsidRDefault="5ABAF718" w:rsidP="002E0002">
            <w:pPr>
              <w:rPr>
                <w:rFonts w:cs="Arial"/>
                <w:sz w:val="22"/>
                <w:szCs w:val="22"/>
              </w:rPr>
            </w:pPr>
            <w:r w:rsidRPr="4BA8D304">
              <w:rPr>
                <w:rFonts w:cs="Arial"/>
                <w:sz w:val="22"/>
                <w:szCs w:val="22"/>
              </w:rPr>
              <w:t xml:space="preserve">- </w:t>
            </w:r>
            <w:r w:rsidR="103122AB" w:rsidRPr="4BA8D304">
              <w:rPr>
                <w:rFonts w:cs="Arial"/>
                <w:sz w:val="22"/>
                <w:szCs w:val="22"/>
              </w:rPr>
              <w:t xml:space="preserve">airfield hangars. </w:t>
            </w:r>
          </w:p>
        </w:tc>
      </w:tr>
      <w:tr w:rsidR="002E0002" w14:paraId="3C7D7274" w14:textId="77777777" w:rsidTr="4BA8D304">
        <w:tc>
          <w:tcPr>
            <w:tcW w:w="2547" w:type="dxa"/>
          </w:tcPr>
          <w:p w14:paraId="41E43BFB" w14:textId="77777777" w:rsidR="002E0002" w:rsidRPr="0096742D" w:rsidRDefault="002E0002" w:rsidP="002E0002">
            <w:pPr>
              <w:rPr>
                <w:rFonts w:cs="Arial"/>
                <w:b/>
                <w:bCs/>
                <w:sz w:val="22"/>
                <w:szCs w:val="22"/>
              </w:rPr>
            </w:pPr>
            <w:r w:rsidRPr="0096742D">
              <w:rPr>
                <w:rFonts w:cs="Arial"/>
                <w:b/>
                <w:bCs/>
                <w:sz w:val="22"/>
                <w:szCs w:val="22"/>
              </w:rPr>
              <w:t>Funding:</w:t>
            </w:r>
          </w:p>
        </w:tc>
        <w:tc>
          <w:tcPr>
            <w:tcW w:w="7229" w:type="dxa"/>
          </w:tcPr>
          <w:p w14:paraId="6BDDF142" w14:textId="435BF821" w:rsidR="002E0002" w:rsidRPr="0096742D" w:rsidRDefault="00982B7D" w:rsidP="002E0002">
            <w:pPr>
              <w:rPr>
                <w:rFonts w:cs="Arial"/>
                <w:sz w:val="22"/>
                <w:szCs w:val="22"/>
              </w:rPr>
            </w:pPr>
            <w:r>
              <w:rPr>
                <w:rFonts w:cs="Arial"/>
                <w:sz w:val="22"/>
                <w:szCs w:val="22"/>
              </w:rPr>
              <w:t>R</w:t>
            </w:r>
            <w:r w:rsidR="002E0002" w:rsidRPr="0096742D">
              <w:rPr>
                <w:rFonts w:cs="Arial"/>
                <w:sz w:val="22"/>
                <w:szCs w:val="22"/>
              </w:rPr>
              <w:t>eceives significant funding from organisations other than Council or is a profit-based organisation.</w:t>
            </w:r>
          </w:p>
        </w:tc>
      </w:tr>
      <w:tr w:rsidR="002E0002" w14:paraId="2E07B4F2" w14:textId="77777777" w:rsidTr="4BA8D304">
        <w:tc>
          <w:tcPr>
            <w:tcW w:w="2547" w:type="dxa"/>
          </w:tcPr>
          <w:p w14:paraId="339CA12F" w14:textId="77777777" w:rsidR="002E0002" w:rsidRPr="0096742D" w:rsidRDefault="002E0002" w:rsidP="002E0002">
            <w:pPr>
              <w:rPr>
                <w:rFonts w:cs="Arial"/>
                <w:b/>
                <w:bCs/>
                <w:sz w:val="22"/>
                <w:szCs w:val="22"/>
              </w:rPr>
            </w:pPr>
            <w:r w:rsidRPr="0096742D">
              <w:rPr>
                <w:rFonts w:cs="Arial"/>
                <w:b/>
                <w:bCs/>
                <w:sz w:val="22"/>
                <w:szCs w:val="22"/>
              </w:rPr>
              <w:t>Revenue:</w:t>
            </w:r>
          </w:p>
        </w:tc>
        <w:tc>
          <w:tcPr>
            <w:tcW w:w="7229" w:type="dxa"/>
          </w:tcPr>
          <w:p w14:paraId="1AE06823" w14:textId="64B73D55" w:rsidR="002E0002" w:rsidRPr="0096742D" w:rsidRDefault="00982B7D" w:rsidP="002E0002">
            <w:pPr>
              <w:rPr>
                <w:rFonts w:cs="Arial"/>
                <w:sz w:val="22"/>
                <w:szCs w:val="22"/>
              </w:rPr>
            </w:pPr>
            <w:r>
              <w:rPr>
                <w:rFonts w:cs="Arial"/>
                <w:sz w:val="22"/>
                <w:szCs w:val="22"/>
              </w:rPr>
              <w:t>H</w:t>
            </w:r>
            <w:r w:rsidR="002E0002" w:rsidRPr="0096742D">
              <w:rPr>
                <w:rFonts w:cs="Arial"/>
                <w:sz w:val="22"/>
                <w:szCs w:val="22"/>
              </w:rPr>
              <w:t xml:space="preserve">as increased capacity to generate revenue from use of the site or activities consistent with the organisational purpose. </w:t>
            </w:r>
          </w:p>
        </w:tc>
      </w:tr>
      <w:tr w:rsidR="002E0002" w14:paraId="214F3871" w14:textId="77777777" w:rsidTr="4BA8D304">
        <w:tc>
          <w:tcPr>
            <w:tcW w:w="2547" w:type="dxa"/>
          </w:tcPr>
          <w:p w14:paraId="78B58486" w14:textId="77777777" w:rsidR="002E0002" w:rsidRPr="0096742D" w:rsidRDefault="002E0002" w:rsidP="002E0002">
            <w:pPr>
              <w:rPr>
                <w:rFonts w:cs="Arial"/>
                <w:b/>
                <w:bCs/>
                <w:sz w:val="22"/>
                <w:szCs w:val="22"/>
              </w:rPr>
            </w:pPr>
            <w:r w:rsidRPr="0096742D">
              <w:rPr>
                <w:rFonts w:cs="Arial"/>
                <w:b/>
                <w:bCs/>
                <w:sz w:val="22"/>
                <w:szCs w:val="22"/>
              </w:rPr>
              <w:t>Fit for Purpose:</w:t>
            </w:r>
          </w:p>
        </w:tc>
        <w:tc>
          <w:tcPr>
            <w:tcW w:w="7229" w:type="dxa"/>
          </w:tcPr>
          <w:p w14:paraId="66A9F5FF" w14:textId="244B6635" w:rsidR="002E0002" w:rsidRPr="0096742D" w:rsidRDefault="00982B7D" w:rsidP="002E0002">
            <w:pPr>
              <w:rPr>
                <w:rFonts w:cs="Arial"/>
                <w:sz w:val="22"/>
                <w:szCs w:val="22"/>
              </w:rPr>
            </w:pPr>
            <w:r>
              <w:rPr>
                <w:rFonts w:cs="Arial"/>
                <w:sz w:val="22"/>
                <w:szCs w:val="22"/>
              </w:rPr>
              <w:t>T</w:t>
            </w:r>
            <w:r w:rsidR="002E0002" w:rsidRPr="0096742D">
              <w:rPr>
                <w:rFonts w:cs="Arial"/>
                <w:sz w:val="22"/>
                <w:szCs w:val="22"/>
              </w:rPr>
              <w:t>he proposed use of the site is appropriate taking into account building and planning requirements.</w:t>
            </w:r>
          </w:p>
        </w:tc>
      </w:tr>
      <w:tr w:rsidR="002E0002" w14:paraId="14F0CC80" w14:textId="77777777" w:rsidTr="4BA8D304">
        <w:trPr>
          <w:trHeight w:val="695"/>
        </w:trPr>
        <w:tc>
          <w:tcPr>
            <w:tcW w:w="2547" w:type="dxa"/>
          </w:tcPr>
          <w:p w14:paraId="773503BD" w14:textId="77777777" w:rsidR="002E0002" w:rsidRPr="0096742D" w:rsidRDefault="002E0002" w:rsidP="002E0002">
            <w:pPr>
              <w:rPr>
                <w:rFonts w:cs="Arial"/>
                <w:b/>
                <w:bCs/>
                <w:sz w:val="22"/>
                <w:szCs w:val="22"/>
              </w:rPr>
            </w:pPr>
            <w:r w:rsidRPr="0096742D">
              <w:rPr>
                <w:rFonts w:cs="Arial"/>
                <w:b/>
                <w:bCs/>
                <w:sz w:val="22"/>
                <w:szCs w:val="22"/>
              </w:rPr>
              <w:t>Compliance:</w:t>
            </w:r>
          </w:p>
        </w:tc>
        <w:tc>
          <w:tcPr>
            <w:tcW w:w="7229" w:type="dxa"/>
          </w:tcPr>
          <w:p w14:paraId="47DD6ECF" w14:textId="49C2F097" w:rsidR="002E0002" w:rsidRPr="0096742D" w:rsidRDefault="00982B7D" w:rsidP="002E0002">
            <w:pPr>
              <w:rPr>
                <w:rFonts w:cs="Arial"/>
                <w:sz w:val="22"/>
                <w:szCs w:val="22"/>
              </w:rPr>
            </w:pPr>
            <w:r>
              <w:rPr>
                <w:rFonts w:cs="Arial"/>
                <w:sz w:val="22"/>
                <w:szCs w:val="22"/>
              </w:rPr>
              <w:t>R</w:t>
            </w:r>
            <w:r w:rsidR="002E0002" w:rsidRPr="0096742D">
              <w:rPr>
                <w:rFonts w:cs="Arial"/>
                <w:sz w:val="22"/>
                <w:szCs w:val="22"/>
              </w:rPr>
              <w:t>egistered legal entity, has an ABN, financially viable, complies with all relevant legislation governing its activities, holds all relevant certificates.</w:t>
            </w:r>
          </w:p>
        </w:tc>
      </w:tr>
      <w:tr w:rsidR="002E0002" w14:paraId="1D4F0C31" w14:textId="77777777" w:rsidTr="4BA8D304">
        <w:tc>
          <w:tcPr>
            <w:tcW w:w="9776" w:type="dxa"/>
            <w:gridSpan w:val="2"/>
            <w:shd w:val="clear" w:color="auto" w:fill="D9D9D9" w:themeFill="background1" w:themeFillShade="D9"/>
          </w:tcPr>
          <w:p w14:paraId="74E2010B" w14:textId="77777777" w:rsidR="002E0002" w:rsidRPr="0096742D" w:rsidRDefault="002E0002" w:rsidP="002E0002">
            <w:pPr>
              <w:rPr>
                <w:rFonts w:cs="Arial"/>
                <w:sz w:val="22"/>
                <w:szCs w:val="22"/>
              </w:rPr>
            </w:pPr>
            <w:r w:rsidRPr="0096742D">
              <w:rPr>
                <w:rFonts w:cs="Arial"/>
                <w:b/>
                <w:sz w:val="22"/>
                <w:szCs w:val="22"/>
              </w:rPr>
              <w:t>Annual Rental</w:t>
            </w:r>
          </w:p>
        </w:tc>
      </w:tr>
      <w:tr w:rsidR="002E0002" w14:paraId="3EB6748F" w14:textId="77777777" w:rsidTr="4BA8D304">
        <w:tc>
          <w:tcPr>
            <w:tcW w:w="9776" w:type="dxa"/>
            <w:gridSpan w:val="2"/>
          </w:tcPr>
          <w:p w14:paraId="7C937DC0" w14:textId="77777777" w:rsidR="002E0002" w:rsidRDefault="002E0002" w:rsidP="00F67DEC">
            <w:pPr>
              <w:pStyle w:val="ListParagraph"/>
              <w:numPr>
                <w:ilvl w:val="0"/>
                <w:numId w:val="6"/>
              </w:numPr>
              <w:spacing w:after="0" w:line="240" w:lineRule="auto"/>
              <w:ind w:left="306" w:hanging="284"/>
              <w:rPr>
                <w:rFonts w:ascii="Arial" w:hAnsi="Arial" w:cs="Arial"/>
              </w:rPr>
            </w:pPr>
            <w:r w:rsidRPr="0096742D">
              <w:rPr>
                <w:rFonts w:ascii="Arial" w:hAnsi="Arial" w:cs="Arial"/>
              </w:rPr>
              <w:t>Determined by obtaining a</w:t>
            </w:r>
            <w:r>
              <w:rPr>
                <w:rFonts w:ascii="Arial" w:hAnsi="Arial" w:cs="Arial"/>
              </w:rPr>
              <w:t xml:space="preserve"> market rental assessment from a registered valuer. </w:t>
            </w:r>
          </w:p>
          <w:p w14:paraId="414C39AB" w14:textId="77777777" w:rsidR="002E0002" w:rsidRPr="0096742D" w:rsidRDefault="002E0002" w:rsidP="00F67DEC">
            <w:pPr>
              <w:pStyle w:val="ListParagraph"/>
              <w:numPr>
                <w:ilvl w:val="0"/>
                <w:numId w:val="6"/>
              </w:numPr>
              <w:spacing w:after="0" w:line="240" w:lineRule="auto"/>
              <w:ind w:left="306" w:hanging="284"/>
              <w:rPr>
                <w:rFonts w:ascii="Arial" w:hAnsi="Arial" w:cs="Arial"/>
              </w:rPr>
            </w:pPr>
            <w:r>
              <w:rPr>
                <w:rFonts w:ascii="Arial" w:hAnsi="Arial" w:cs="Arial"/>
              </w:rPr>
              <w:t>Rental to be reviewed annually with fixed or CPI reviews – to be determined on a case by case basis.</w:t>
            </w:r>
          </w:p>
          <w:p w14:paraId="244D25F9" w14:textId="77777777" w:rsidR="002E0002" w:rsidRPr="00714A34" w:rsidRDefault="002E0002" w:rsidP="002E0002">
            <w:pPr>
              <w:ind w:left="22"/>
              <w:rPr>
                <w:rFonts w:cs="Arial"/>
              </w:rPr>
            </w:pPr>
          </w:p>
        </w:tc>
      </w:tr>
      <w:tr w:rsidR="002E0002" w14:paraId="095BBE14" w14:textId="77777777" w:rsidTr="4BA8D304">
        <w:tc>
          <w:tcPr>
            <w:tcW w:w="9776" w:type="dxa"/>
            <w:gridSpan w:val="2"/>
            <w:shd w:val="clear" w:color="auto" w:fill="D9D9D9" w:themeFill="background1" w:themeFillShade="D9"/>
          </w:tcPr>
          <w:p w14:paraId="78A26724" w14:textId="77777777" w:rsidR="002E0002" w:rsidRPr="0096742D" w:rsidRDefault="002E0002" w:rsidP="002E0002">
            <w:pPr>
              <w:rPr>
                <w:rFonts w:cs="Arial"/>
                <w:b/>
                <w:sz w:val="22"/>
                <w:szCs w:val="22"/>
              </w:rPr>
            </w:pPr>
            <w:r w:rsidRPr="0096742D">
              <w:rPr>
                <w:rFonts w:cs="Arial"/>
                <w:b/>
                <w:sz w:val="22"/>
                <w:szCs w:val="22"/>
              </w:rPr>
              <w:t>Preferred Term</w:t>
            </w:r>
          </w:p>
        </w:tc>
      </w:tr>
      <w:tr w:rsidR="002E0002" w14:paraId="29986BBC" w14:textId="77777777" w:rsidTr="4BA8D304">
        <w:tc>
          <w:tcPr>
            <w:tcW w:w="9776" w:type="dxa"/>
            <w:gridSpan w:val="2"/>
          </w:tcPr>
          <w:p w14:paraId="1F97AB42" w14:textId="0DE6EFB2" w:rsidR="002E0002" w:rsidRPr="0096742D" w:rsidRDefault="103122AB" w:rsidP="002E0002">
            <w:pPr>
              <w:rPr>
                <w:rFonts w:cs="Arial"/>
                <w:sz w:val="22"/>
                <w:szCs w:val="22"/>
              </w:rPr>
            </w:pPr>
            <w:r w:rsidRPr="4BA8D304">
              <w:rPr>
                <w:rFonts w:cs="Arial"/>
                <w:sz w:val="22"/>
                <w:szCs w:val="22"/>
              </w:rPr>
              <w:t xml:space="preserve">The base term offered by Council is </w:t>
            </w:r>
            <w:r w:rsidR="00DE5740">
              <w:rPr>
                <w:rFonts w:cs="Arial"/>
                <w:sz w:val="22"/>
                <w:szCs w:val="22"/>
              </w:rPr>
              <w:t>5</w:t>
            </w:r>
            <w:r w:rsidR="00DE5740" w:rsidRPr="4BA8D304">
              <w:rPr>
                <w:rFonts w:cs="Arial"/>
                <w:sz w:val="22"/>
                <w:szCs w:val="22"/>
              </w:rPr>
              <w:t xml:space="preserve"> </w:t>
            </w:r>
            <w:r w:rsidRPr="4BA8D304">
              <w:rPr>
                <w:rFonts w:cs="Arial"/>
                <w:sz w:val="22"/>
                <w:szCs w:val="22"/>
              </w:rPr>
              <w:t xml:space="preserve">years. Under certain </w:t>
            </w:r>
            <w:r w:rsidR="00B62151" w:rsidRPr="4BA8D304">
              <w:rPr>
                <w:rFonts w:cs="Arial"/>
                <w:sz w:val="22"/>
                <w:szCs w:val="22"/>
              </w:rPr>
              <w:t>circumstances longer</w:t>
            </w:r>
            <w:r w:rsidRPr="4BA8D304">
              <w:rPr>
                <w:rFonts w:cs="Arial"/>
                <w:sz w:val="22"/>
                <w:szCs w:val="22"/>
              </w:rPr>
              <w:t xml:space="preserve"> terms </w:t>
            </w:r>
            <w:r w:rsidR="70D67049" w:rsidRPr="4BA8D304">
              <w:rPr>
                <w:rFonts w:cs="Arial"/>
                <w:sz w:val="22"/>
                <w:szCs w:val="22"/>
              </w:rPr>
              <w:t xml:space="preserve">will be considered, particularly </w:t>
            </w:r>
            <w:r w:rsidRPr="4BA8D304">
              <w:rPr>
                <w:rFonts w:cs="Arial"/>
                <w:sz w:val="22"/>
                <w:szCs w:val="22"/>
              </w:rPr>
              <w:t xml:space="preserve">if the arrangement involves significant capital investment. </w:t>
            </w:r>
            <w:r w:rsidR="00661F05" w:rsidRPr="4BA8D304">
              <w:rPr>
                <w:rFonts w:cs="Arial"/>
                <w:sz w:val="22"/>
                <w:szCs w:val="22"/>
              </w:rPr>
              <w:t xml:space="preserve"> Terms longer than ten years will </w:t>
            </w:r>
            <w:r w:rsidR="29FA31BC" w:rsidRPr="4BA8D304">
              <w:rPr>
                <w:rFonts w:cs="Arial"/>
                <w:sz w:val="22"/>
                <w:szCs w:val="22"/>
              </w:rPr>
              <w:t>require</w:t>
            </w:r>
            <w:r w:rsidR="134DC08E" w:rsidRPr="4BA8D304">
              <w:rPr>
                <w:rFonts w:cs="Arial"/>
                <w:sz w:val="22"/>
                <w:szCs w:val="22"/>
              </w:rPr>
              <w:t xml:space="preserve"> community consultation</w:t>
            </w:r>
            <w:r w:rsidR="29FA31BC" w:rsidRPr="4BA8D304">
              <w:rPr>
                <w:rFonts w:cs="Arial"/>
                <w:sz w:val="22"/>
                <w:szCs w:val="22"/>
              </w:rPr>
              <w:t xml:space="preserve"> to be considered prior to entering into the lease. </w:t>
            </w:r>
          </w:p>
          <w:p w14:paraId="1891B9FA" w14:textId="77777777" w:rsidR="002E0002" w:rsidRPr="00DE5740" w:rsidRDefault="002E0002" w:rsidP="00B070EC">
            <w:pPr>
              <w:rPr>
                <w:rFonts w:cs="Arial"/>
              </w:rPr>
            </w:pPr>
          </w:p>
        </w:tc>
      </w:tr>
      <w:tr w:rsidR="002E0002" w14:paraId="142F2566" w14:textId="77777777" w:rsidTr="4BA8D304">
        <w:tc>
          <w:tcPr>
            <w:tcW w:w="9776" w:type="dxa"/>
            <w:gridSpan w:val="2"/>
            <w:shd w:val="clear" w:color="auto" w:fill="D9D9D9" w:themeFill="background1" w:themeFillShade="D9"/>
          </w:tcPr>
          <w:p w14:paraId="5769E2D0" w14:textId="77777777" w:rsidR="002E0002" w:rsidRPr="0096742D" w:rsidRDefault="002E0002" w:rsidP="002E0002">
            <w:pPr>
              <w:rPr>
                <w:rFonts w:cs="Arial"/>
                <w:b/>
                <w:sz w:val="22"/>
                <w:szCs w:val="22"/>
              </w:rPr>
            </w:pPr>
            <w:r w:rsidRPr="0096742D">
              <w:rPr>
                <w:rFonts w:cs="Arial"/>
                <w:b/>
                <w:sz w:val="22"/>
                <w:szCs w:val="22"/>
              </w:rPr>
              <w:t>Maintenance and Outgoings</w:t>
            </w:r>
          </w:p>
        </w:tc>
      </w:tr>
      <w:tr w:rsidR="002E0002" w14:paraId="495F60E8" w14:textId="77777777" w:rsidTr="4BA8D304">
        <w:tc>
          <w:tcPr>
            <w:tcW w:w="9776" w:type="dxa"/>
            <w:gridSpan w:val="2"/>
          </w:tcPr>
          <w:p w14:paraId="6FBA79BE" w14:textId="77777777" w:rsidR="002E0002" w:rsidRPr="0096742D" w:rsidRDefault="002E0002" w:rsidP="002E0002">
            <w:pPr>
              <w:rPr>
                <w:rFonts w:cs="Arial"/>
                <w:sz w:val="22"/>
                <w:szCs w:val="22"/>
              </w:rPr>
            </w:pPr>
            <w:r w:rsidRPr="0096742D">
              <w:rPr>
                <w:rFonts w:cs="Arial"/>
                <w:sz w:val="22"/>
                <w:szCs w:val="22"/>
              </w:rPr>
              <w:t>Commercial terms for maintenance and outgoings apply.</w:t>
            </w:r>
          </w:p>
          <w:p w14:paraId="5FDD56FF" w14:textId="77777777" w:rsidR="002E0002" w:rsidRPr="0096742D" w:rsidRDefault="002E0002" w:rsidP="002E0002">
            <w:pPr>
              <w:pStyle w:val="ListParagraph"/>
              <w:ind w:left="306"/>
              <w:rPr>
                <w:rFonts w:ascii="Arial" w:hAnsi="Arial" w:cs="Arial"/>
              </w:rPr>
            </w:pPr>
          </w:p>
        </w:tc>
      </w:tr>
    </w:tbl>
    <w:p w14:paraId="5C792ECC" w14:textId="77777777" w:rsidR="00A07548" w:rsidRPr="002B0843" w:rsidRDefault="00A07548" w:rsidP="00A07548"/>
    <w:sectPr w:rsidR="00A07548" w:rsidRPr="002B0843" w:rsidSect="008F7EC3">
      <w:type w:val="continuous"/>
      <w:pgSz w:w="11907" w:h="16840" w:code="9"/>
      <w:pgMar w:top="1418" w:right="1134" w:bottom="851" w:left="1134" w:header="850" w:footer="136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77CE" w14:textId="77777777" w:rsidR="008F7EC3" w:rsidRDefault="008F7EC3">
      <w:r>
        <w:separator/>
      </w:r>
    </w:p>
  </w:endnote>
  <w:endnote w:type="continuationSeparator" w:id="0">
    <w:p w14:paraId="37472F18" w14:textId="77777777" w:rsidR="008F7EC3" w:rsidRDefault="008F7EC3">
      <w:r>
        <w:continuationSeparator/>
      </w:r>
    </w:p>
  </w:endnote>
  <w:endnote w:type="continuationNotice" w:id="1">
    <w:p w14:paraId="639F1326" w14:textId="77777777" w:rsidR="008F7EC3" w:rsidRDefault="008F7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wiss (scalable)">
    <w:panose1 w:val="00000000000000000000"/>
    <w:charset w:val="00"/>
    <w:family w:val="roman"/>
    <w:notTrueType/>
    <w:pitch w:val="default"/>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397C" w14:textId="77777777" w:rsidR="000D3865" w:rsidRDefault="000D3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434E" w14:textId="77777777" w:rsidR="000A44EF" w:rsidRDefault="000A44EF">
    <w:pPr>
      <w:pStyle w:val="Footer"/>
    </w:pPr>
    <w:r>
      <w:rPr>
        <w:noProof/>
        <w:lang w:val="en-GB" w:eastAsia="en-GB"/>
      </w:rPr>
      <mc:AlternateContent>
        <mc:Choice Requires="wps">
          <w:drawing>
            <wp:anchor distT="0" distB="0" distL="114300" distR="114300" simplePos="0" relativeHeight="251661312" behindDoc="0" locked="0" layoutInCell="1" allowOverlap="1" wp14:anchorId="4B9C8BD2" wp14:editId="4FACCCC8">
              <wp:simplePos x="0" y="0"/>
              <wp:positionH relativeFrom="margin">
                <wp:posOffset>-292735</wp:posOffset>
              </wp:positionH>
              <wp:positionV relativeFrom="paragraph">
                <wp:posOffset>198755</wp:posOffset>
              </wp:positionV>
              <wp:extent cx="66852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6685280" cy="0"/>
                      </a:xfrm>
                      <a:prstGeom prst="line">
                        <a:avLst/>
                      </a:prstGeom>
                      <a:ln w="6350">
                        <a:solidFill>
                          <a:srgbClr val="88898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5E70E" id="Straight Connector 7" o:spid="_x0000_s1026" style="position:absolute;z-index:251671040;visibility:visible;mso-wrap-style:square;mso-wrap-distance-left:9pt;mso-wrap-distance-top:0;mso-wrap-distance-right:9pt;mso-wrap-distance-bottom:0;mso-position-horizontal:absolute;mso-position-horizontal-relative:margin;mso-position-vertical:absolute;mso-position-vertical-relative:text" from="-23.05pt,15.65pt" to="503.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" strokecolor="#88898c" strokeweight=".5pt">
              <w10:wrap anchorx="margin"/>
            </v:line>
          </w:pict>
        </mc:Fallback>
      </mc:AlternateContent>
    </w:r>
    <w:r>
      <w:rPr>
        <w:noProof/>
        <w:lang w:val="en-GB" w:eastAsia="en-GB"/>
      </w:rPr>
      <mc:AlternateContent>
        <mc:Choice Requires="wps">
          <w:drawing>
            <wp:anchor distT="45720" distB="45720" distL="114300" distR="114300" simplePos="0" relativeHeight="251659264" behindDoc="0" locked="0" layoutInCell="1" allowOverlap="1" wp14:anchorId="3338F82A" wp14:editId="2B951F21">
              <wp:simplePos x="0" y="0"/>
              <wp:positionH relativeFrom="margin">
                <wp:posOffset>989330</wp:posOffset>
              </wp:positionH>
              <wp:positionV relativeFrom="paragraph">
                <wp:posOffset>396240</wp:posOffset>
              </wp:positionV>
              <wp:extent cx="4666615" cy="407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407035"/>
                      </a:xfrm>
                      <a:prstGeom prst="rect">
                        <a:avLst/>
                      </a:prstGeom>
                      <a:noFill/>
                      <a:ln w="9525">
                        <a:noFill/>
                        <a:miter lim="800000"/>
                        <a:headEnd/>
                        <a:tailEnd/>
                      </a:ln>
                    </wps:spPr>
                    <wps:txbx>
                      <w:txbxContent>
                        <w:sdt>
                          <w:sdtPr>
                            <w:rPr>
                              <w:color w:val="D6D6D8"/>
                              <w:sz w:val="20"/>
                            </w:rPr>
                            <w:id w:val="508955684"/>
                            <w:docPartObj>
                              <w:docPartGallery w:val="Page Numbers (Bottom of Page)"/>
                              <w:docPartUnique/>
                            </w:docPartObj>
                          </w:sdtPr>
                          <w:sdtEndPr>
                            <w:rPr>
                              <w:noProof/>
                            </w:rPr>
                          </w:sdtEndPr>
                          <w:sdtContent>
                            <w:sdt>
                              <w:sdtPr>
                                <w:rPr>
                                  <w:sz w:val="20"/>
                                </w:rPr>
                                <w:id w:val="199133800"/>
                                <w:docPartObj>
                                  <w:docPartGallery w:val="Page Numbers (Bottom of Page)"/>
                                  <w:docPartUnique/>
                                </w:docPartObj>
                              </w:sdtPr>
                              <w:sdtEndPr>
                                <w:rPr>
                                  <w:noProof/>
                                  <w:color w:val="88898C"/>
                                </w:rPr>
                              </w:sdtEndPr>
                              <w:sdtContent>
                                <w:p w14:paraId="058FA8C8" w14:textId="37A6F792" w:rsidR="000A44EF" w:rsidRPr="004702D5" w:rsidRDefault="000A44EF" w:rsidP="004702D5">
                                  <w:pPr>
                                    <w:pStyle w:val="Footer"/>
                                    <w:jc w:val="center"/>
                                    <w:rPr>
                                      <w:color w:val="88898C"/>
                                      <w:sz w:val="20"/>
                                    </w:rPr>
                                  </w:pPr>
                                  <w:r>
                                    <w:rPr>
                                      <w:color w:val="88898C"/>
                                      <w:sz w:val="20"/>
                                    </w:rPr>
                                    <w:t>Council Lease and Licence Policy</w:t>
                                  </w:r>
                                </w:p>
                              </w:sdtContent>
                            </w:sdt>
                            <w:p w14:paraId="734ABFE5" w14:textId="77777777" w:rsidR="000A44EF" w:rsidRPr="004702D5" w:rsidRDefault="00000000" w:rsidP="004702D5">
                              <w:pPr>
                                <w:pStyle w:val="Header"/>
                                <w:jc w:val="center"/>
                                <w:rPr>
                                  <w:color w:val="D6D6D8"/>
                                  <w:sz w:val="20"/>
                                </w:rPr>
                              </w:pPr>
                            </w:p>
                          </w:sdtContent>
                        </w:sdt>
                        <w:p w14:paraId="15B099B9" w14:textId="77777777" w:rsidR="000A44EF" w:rsidRPr="004702D5" w:rsidRDefault="000A44EF" w:rsidP="004702D5">
                          <w:pPr>
                            <w:pStyle w:val="Header"/>
                            <w:jc w:val="center"/>
                            <w:rPr>
                              <w:color w:val="D6D6D8"/>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8F82A" id="_x0000_t202" coordsize="21600,21600" o:spt="202" path="m,l,21600r21600,l21600,xe">
              <v:stroke joinstyle="miter"/>
              <v:path gradientshapeok="t" o:connecttype="rect"/>
            </v:shapetype>
            <v:shape id="Text Box 2" o:spid="_x0000_s1027" type="#_x0000_t202" style="position:absolute;margin-left:77.9pt;margin-top:31.2pt;width:367.45pt;height:3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" filled="f" stroked="f">
              <v:textbox>
                <w:txbxContent>
                  <w:sdt>
                    <w:sdtPr>
                      <w:rPr>
                        <w:color w:val="D6D6D8"/>
                        <w:sz w:val="20"/>
                      </w:rPr>
                      <w:id w:val="508955684"/>
                      <w:docPartObj>
                        <w:docPartGallery w:val="Page Numbers (Bottom of Page)"/>
                        <w:docPartUnique/>
                      </w:docPartObj>
                    </w:sdtPr>
                    <w:sdtEndPr>
                      <w:rPr>
                        <w:noProof/>
                      </w:rPr>
                    </w:sdtEndPr>
                    <w:sdtContent>
                      <w:sdt>
                        <w:sdtPr>
                          <w:rPr>
                            <w:sz w:val="20"/>
                          </w:rPr>
                          <w:id w:val="199133800"/>
                          <w:docPartObj>
                            <w:docPartGallery w:val="Page Numbers (Bottom of Page)"/>
                            <w:docPartUnique/>
                          </w:docPartObj>
                        </w:sdtPr>
                        <w:sdtEndPr>
                          <w:rPr>
                            <w:noProof/>
                            <w:color w:val="88898C"/>
                          </w:rPr>
                        </w:sdtEndPr>
                        <w:sdtContent>
                          <w:p w14:paraId="058FA8C8" w14:textId="37A6F792" w:rsidR="000A44EF" w:rsidRPr="004702D5" w:rsidRDefault="000A44EF" w:rsidP="004702D5">
                            <w:pPr>
                              <w:pStyle w:val="Footer"/>
                              <w:jc w:val="center"/>
                              <w:rPr>
                                <w:color w:val="88898C"/>
                                <w:sz w:val="20"/>
                              </w:rPr>
                            </w:pPr>
                            <w:r>
                              <w:rPr>
                                <w:color w:val="88898C"/>
                                <w:sz w:val="20"/>
                              </w:rPr>
                              <w:t>Council Lease and Licence Policy</w:t>
                            </w:r>
                          </w:p>
                        </w:sdtContent>
                      </w:sdt>
                      <w:p w14:paraId="734ABFE5" w14:textId="77777777" w:rsidR="000A44EF" w:rsidRPr="004702D5" w:rsidRDefault="00000000" w:rsidP="004702D5">
                        <w:pPr>
                          <w:pStyle w:val="Header"/>
                          <w:jc w:val="center"/>
                          <w:rPr>
                            <w:color w:val="D6D6D8"/>
                            <w:sz w:val="20"/>
                          </w:rPr>
                        </w:pPr>
                      </w:p>
                    </w:sdtContent>
                  </w:sdt>
                  <w:p w14:paraId="15B099B9" w14:textId="77777777" w:rsidR="000A44EF" w:rsidRPr="004702D5" w:rsidRDefault="000A44EF" w:rsidP="004702D5">
                    <w:pPr>
                      <w:pStyle w:val="Header"/>
                      <w:jc w:val="center"/>
                      <w:rPr>
                        <w:color w:val="D6D6D8"/>
                        <w:sz w:val="20"/>
                      </w:rPr>
                    </w:pPr>
                  </w:p>
                </w:txbxContent>
              </v:textbox>
              <w10:wrap anchorx="margin"/>
            </v:shape>
          </w:pict>
        </mc:Fallback>
      </mc:AlternateContent>
    </w:r>
    <w:r>
      <w:rPr>
        <w:noProof/>
        <w:lang w:val="en-GB" w:eastAsia="en-GB"/>
      </w:rPr>
      <w:drawing>
        <wp:anchor distT="0" distB="0" distL="114300" distR="114300" simplePos="0" relativeHeight="251660288" behindDoc="1" locked="0" layoutInCell="1" allowOverlap="1" wp14:anchorId="12D7ED7D" wp14:editId="00BE863E">
          <wp:simplePos x="0" y="0"/>
          <wp:positionH relativeFrom="margin">
            <wp:posOffset>-237490</wp:posOffset>
          </wp:positionH>
          <wp:positionV relativeFrom="paragraph">
            <wp:posOffset>405765</wp:posOffset>
          </wp:positionV>
          <wp:extent cx="1203325" cy="314960"/>
          <wp:effectExtent l="0" t="0" r="0" b="8890"/>
          <wp:wrapNone/>
          <wp:docPr id="1935147874" name="Picture 1935147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MRSC - CMYK - C - 2.png"/>
                  <pic:cNvPicPr/>
                </pic:nvPicPr>
                <pic:blipFill>
                  <a:blip r:embed="rId1">
                    <a:extLst>
                      <a:ext uri="{28A0092B-C50C-407E-A947-70E740481C1C}">
                        <a14:useLocalDpi xmlns:a14="http://schemas.microsoft.com/office/drawing/2010/main" val="0"/>
                      </a:ext>
                    </a:extLst>
                  </a:blip>
                  <a:stretch>
                    <a:fillRect/>
                  </a:stretch>
                </pic:blipFill>
                <pic:spPr>
                  <a:xfrm>
                    <a:off x="0" y="0"/>
                    <a:ext cx="1203325" cy="31496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5720" distB="45720" distL="114300" distR="114300" simplePos="0" relativeHeight="251658240" behindDoc="0" locked="0" layoutInCell="1" allowOverlap="1" wp14:anchorId="2830A3FC" wp14:editId="6D0FBB82">
              <wp:simplePos x="0" y="0"/>
              <wp:positionH relativeFrom="margin">
                <wp:posOffset>5644515</wp:posOffset>
              </wp:positionH>
              <wp:positionV relativeFrom="paragraph">
                <wp:posOffset>396685</wp:posOffset>
              </wp:positionV>
              <wp:extent cx="467360" cy="407035"/>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07035"/>
                      </a:xfrm>
                      <a:prstGeom prst="rect">
                        <a:avLst/>
                      </a:prstGeom>
                      <a:solidFill>
                        <a:srgbClr val="FFFFFF"/>
                      </a:solidFill>
                      <a:ln w="9525">
                        <a:noFill/>
                        <a:miter lim="800000"/>
                        <a:headEnd/>
                        <a:tailEnd/>
                      </a:ln>
                    </wps:spPr>
                    <wps:txbx>
                      <w:txbxContent>
                        <w:sdt>
                          <w:sdtPr>
                            <w:rPr>
                              <w:color w:val="88898C"/>
                            </w:rPr>
                            <w:id w:val="-501514003"/>
                            <w:docPartObj>
                              <w:docPartGallery w:val="Page Numbers (Bottom of Page)"/>
                              <w:docPartUnique/>
                            </w:docPartObj>
                          </w:sdtPr>
                          <w:sdtEndPr>
                            <w:rPr>
                              <w:noProof/>
                              <w:color w:val="D6D6D8"/>
                            </w:rPr>
                          </w:sdtEndPr>
                          <w:sdtContent>
                            <w:sdt>
                              <w:sdtPr>
                                <w:rPr>
                                  <w:color w:val="88898C"/>
                                </w:rPr>
                                <w:id w:val="-2118666197"/>
                                <w:docPartObj>
                                  <w:docPartGallery w:val="Page Numbers (Bottom of Page)"/>
                                  <w:docPartUnique/>
                                </w:docPartObj>
                              </w:sdtPr>
                              <w:sdtEndPr>
                                <w:rPr>
                                  <w:noProof/>
                                </w:rPr>
                              </w:sdtEndPr>
                              <w:sdtContent>
                                <w:p w14:paraId="09335FF9" w14:textId="7495A960" w:rsidR="000A44EF" w:rsidRPr="004702D5" w:rsidRDefault="000A44EF" w:rsidP="00612A36">
                                  <w:pPr>
                                    <w:pStyle w:val="Footer"/>
                                    <w:jc w:val="right"/>
                                    <w:rPr>
                                      <w:color w:val="88898C"/>
                                    </w:rPr>
                                  </w:pPr>
                                  <w:r w:rsidRPr="004702D5">
                                    <w:rPr>
                                      <w:color w:val="88898C"/>
                                      <w:sz w:val="20"/>
                                    </w:rPr>
                                    <w:fldChar w:fldCharType="begin"/>
                                  </w:r>
                                  <w:r w:rsidRPr="004702D5">
                                    <w:rPr>
                                      <w:color w:val="88898C"/>
                                      <w:sz w:val="20"/>
                                    </w:rPr>
                                    <w:instrText xml:space="preserve"> PAGE   \* MERGEFORMAT </w:instrText>
                                  </w:r>
                                  <w:r w:rsidRPr="004702D5">
                                    <w:rPr>
                                      <w:color w:val="88898C"/>
                                      <w:sz w:val="20"/>
                                    </w:rPr>
                                    <w:fldChar w:fldCharType="separate"/>
                                  </w:r>
                                  <w:r w:rsidR="00E01F1E">
                                    <w:rPr>
                                      <w:noProof/>
                                      <w:color w:val="88898C"/>
                                      <w:sz w:val="20"/>
                                    </w:rPr>
                                    <w:t>21</w:t>
                                  </w:r>
                                  <w:r w:rsidRPr="004702D5">
                                    <w:rPr>
                                      <w:noProof/>
                                      <w:color w:val="88898C"/>
                                      <w:sz w:val="20"/>
                                    </w:rPr>
                                    <w:fldChar w:fldCharType="end"/>
                                  </w:r>
                                </w:p>
                              </w:sdtContent>
                            </w:sdt>
                            <w:p w14:paraId="12F58B48" w14:textId="77777777" w:rsidR="000A44EF" w:rsidRPr="00D9068B" w:rsidRDefault="00000000" w:rsidP="00D9068B">
                              <w:pPr>
                                <w:pStyle w:val="Header"/>
                                <w:jc w:val="right"/>
                                <w:rPr>
                                  <w:color w:val="D6D6D8"/>
                                </w:rPr>
                              </w:pPr>
                            </w:p>
                          </w:sdtContent>
                        </w:sdt>
                        <w:p w14:paraId="70ED08FE" w14:textId="77777777" w:rsidR="000A44EF" w:rsidRPr="00D9068B" w:rsidRDefault="000A44EF" w:rsidP="00D9068B">
                          <w:pPr>
                            <w:pStyle w:val="Header"/>
                            <w:jc w:val="right"/>
                            <w:rPr>
                              <w:color w:val="D6D6D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0A3FC" id="_x0000_s1028" type="#_x0000_t202" style="position:absolute;margin-left:444.45pt;margin-top:31.25pt;width:36.8pt;height:32.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u+DwIAAPwDAAAOAAAAZHJzL2Uyb0RvYy54bWysU9tu2zAMfR+wfxD0vthJk7Q14hRdugwD&#10;ugvQ7QMUWY6FyaJGKbGzrx8lu2m2vQ3TgyCK1C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" stroked="f">
              <v:textbox>
                <w:txbxContent>
                  <w:sdt>
                    <w:sdtPr>
                      <w:rPr>
                        <w:color w:val="88898C"/>
                      </w:rPr>
                      <w:id w:val="-501514003"/>
                      <w:docPartObj>
                        <w:docPartGallery w:val="Page Numbers (Bottom of Page)"/>
                        <w:docPartUnique/>
                      </w:docPartObj>
                    </w:sdtPr>
                    <w:sdtEndPr>
                      <w:rPr>
                        <w:noProof/>
                        <w:color w:val="D6D6D8"/>
                      </w:rPr>
                    </w:sdtEndPr>
                    <w:sdtContent>
                      <w:sdt>
                        <w:sdtPr>
                          <w:rPr>
                            <w:color w:val="88898C"/>
                          </w:rPr>
                          <w:id w:val="-2118666197"/>
                          <w:docPartObj>
                            <w:docPartGallery w:val="Page Numbers (Bottom of Page)"/>
                            <w:docPartUnique/>
                          </w:docPartObj>
                        </w:sdtPr>
                        <w:sdtEndPr>
                          <w:rPr>
                            <w:noProof/>
                          </w:rPr>
                        </w:sdtEndPr>
                        <w:sdtContent>
                          <w:p w14:paraId="09335FF9" w14:textId="7495A960" w:rsidR="000A44EF" w:rsidRPr="004702D5" w:rsidRDefault="000A44EF" w:rsidP="00612A36">
                            <w:pPr>
                              <w:pStyle w:val="Footer"/>
                              <w:jc w:val="right"/>
                              <w:rPr>
                                <w:color w:val="88898C"/>
                              </w:rPr>
                            </w:pPr>
                            <w:r w:rsidRPr="004702D5">
                              <w:rPr>
                                <w:color w:val="88898C"/>
                                <w:sz w:val="20"/>
                              </w:rPr>
                              <w:fldChar w:fldCharType="begin"/>
                            </w:r>
                            <w:r w:rsidRPr="004702D5">
                              <w:rPr>
                                <w:color w:val="88898C"/>
                                <w:sz w:val="20"/>
                              </w:rPr>
                              <w:instrText xml:space="preserve"> PAGE   \* MERGEFORMAT </w:instrText>
                            </w:r>
                            <w:r w:rsidRPr="004702D5">
                              <w:rPr>
                                <w:color w:val="88898C"/>
                                <w:sz w:val="20"/>
                              </w:rPr>
                              <w:fldChar w:fldCharType="separate"/>
                            </w:r>
                            <w:r w:rsidR="00E01F1E">
                              <w:rPr>
                                <w:noProof/>
                                <w:color w:val="88898C"/>
                                <w:sz w:val="20"/>
                              </w:rPr>
                              <w:t>21</w:t>
                            </w:r>
                            <w:r w:rsidRPr="004702D5">
                              <w:rPr>
                                <w:noProof/>
                                <w:color w:val="88898C"/>
                                <w:sz w:val="20"/>
                              </w:rPr>
                              <w:fldChar w:fldCharType="end"/>
                            </w:r>
                          </w:p>
                        </w:sdtContent>
                      </w:sdt>
                      <w:p w14:paraId="12F58B48" w14:textId="77777777" w:rsidR="000A44EF" w:rsidRPr="00D9068B" w:rsidRDefault="00000000" w:rsidP="00D9068B">
                        <w:pPr>
                          <w:pStyle w:val="Header"/>
                          <w:jc w:val="right"/>
                          <w:rPr>
                            <w:color w:val="D6D6D8"/>
                          </w:rPr>
                        </w:pPr>
                      </w:p>
                    </w:sdtContent>
                  </w:sdt>
                  <w:p w14:paraId="70ED08FE" w14:textId="77777777" w:rsidR="000A44EF" w:rsidRPr="00D9068B" w:rsidRDefault="000A44EF" w:rsidP="00D9068B">
                    <w:pPr>
                      <w:pStyle w:val="Header"/>
                      <w:jc w:val="right"/>
                      <w:rPr>
                        <w:color w:val="D6D6D8"/>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A97" w14:textId="77777777" w:rsidR="000A44EF" w:rsidRPr="00352B96" w:rsidRDefault="000A44EF" w:rsidP="00D9068B">
    <w:pPr>
      <w:pStyle w:val="Footer"/>
      <w:tabs>
        <w:tab w:val="clear" w:pos="4153"/>
        <w:tab w:val="clear" w:pos="8306"/>
        <w:tab w:val="left" w:pos="6194"/>
        <w:tab w:val="left" w:pos="7235"/>
        <w:tab w:val="left" w:pos="8571"/>
      </w:tabs>
    </w:pPr>
    <w:r>
      <w:rPr>
        <w:rFonts w:cs="Arial"/>
        <w:noProof/>
        <w:sz w:val="18"/>
        <w:szCs w:val="18"/>
        <w:lang w:val="en-GB" w:eastAsia="en-GB"/>
      </w:rPr>
      <mc:AlternateContent>
        <mc:Choice Requires="wps">
          <w:drawing>
            <wp:anchor distT="0" distB="0" distL="114300" distR="114300" simplePos="0" relativeHeight="251656192" behindDoc="0" locked="0" layoutInCell="1" allowOverlap="1" wp14:anchorId="49BECEF6" wp14:editId="38168C75">
              <wp:simplePos x="0" y="0"/>
              <wp:positionH relativeFrom="margin">
                <wp:posOffset>-68580</wp:posOffset>
              </wp:positionH>
              <wp:positionV relativeFrom="paragraph">
                <wp:posOffset>81470</wp:posOffset>
              </wp:positionV>
              <wp:extent cx="3829050" cy="774065"/>
              <wp:effectExtent l="0" t="0" r="0" b="698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74065"/>
                      </a:xfrm>
                      <a:prstGeom prst="rect">
                        <a:avLst/>
                      </a:prstGeom>
                      <a:no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50"/>
                            <w:gridCol w:w="1407"/>
                            <w:gridCol w:w="1690"/>
                          </w:tblGrid>
                          <w:tr w:rsidR="000A44EF" w:rsidRPr="003804ED" w14:paraId="736604EB" w14:textId="77777777" w:rsidTr="00D90F3F">
                            <w:tc>
                              <w:tcPr>
                                <w:tcW w:w="1809" w:type="dxa"/>
                                <w:tcBorders>
                                  <w:top w:val="single" w:sz="4" w:space="0" w:color="88898C"/>
                                  <w:left w:val="single" w:sz="4" w:space="0" w:color="88898C"/>
                                  <w:bottom w:val="single" w:sz="4" w:space="0" w:color="88898C"/>
                                  <w:right w:val="single" w:sz="4" w:space="0" w:color="88898C"/>
                                </w:tcBorders>
                                <w:shd w:val="clear" w:color="auto" w:fill="88898C"/>
                              </w:tcPr>
                              <w:p w14:paraId="30AAC21B" w14:textId="77777777" w:rsidR="000A44EF" w:rsidRPr="002E7F45" w:rsidRDefault="000A44EF" w:rsidP="00E64C99">
                                <w:pPr>
                                  <w:pStyle w:val="Header"/>
                                  <w:rPr>
                                    <w:rFonts w:cs="Arial"/>
                                    <w:b/>
                                    <w:sz w:val="14"/>
                                    <w:szCs w:val="14"/>
                                  </w:rPr>
                                </w:pPr>
                                <w:r w:rsidRPr="00D90F3F">
                                  <w:rPr>
                                    <w:rFonts w:cs="Arial"/>
                                    <w:b/>
                                    <w:color w:val="FFFFFF" w:themeColor="background1"/>
                                    <w:sz w:val="14"/>
                                    <w:szCs w:val="14"/>
                                  </w:rPr>
                                  <w:t>DOCUMENT HISTORY</w:t>
                                </w:r>
                              </w:p>
                            </w:tc>
                            <w:tc>
                              <w:tcPr>
                                <w:tcW w:w="851" w:type="dxa"/>
                                <w:tcBorders>
                                  <w:top w:val="single" w:sz="4" w:space="0" w:color="88898C"/>
                                  <w:left w:val="single" w:sz="4" w:space="0" w:color="88898C"/>
                                  <w:bottom w:val="single" w:sz="4" w:space="0" w:color="88898C"/>
                                  <w:right w:val="single" w:sz="4" w:space="0" w:color="88898C"/>
                                </w:tcBorders>
                              </w:tcPr>
                              <w:p w14:paraId="21E54C18" w14:textId="77777777" w:rsidR="000A44EF" w:rsidRPr="00D90F3F" w:rsidRDefault="000A44EF" w:rsidP="00663463">
                                <w:pPr>
                                  <w:pStyle w:val="Header"/>
                                  <w:jc w:val="center"/>
                                  <w:rPr>
                                    <w:rFonts w:cs="Arial"/>
                                    <w:b/>
                                    <w:color w:val="88898C"/>
                                    <w:sz w:val="14"/>
                                    <w:szCs w:val="14"/>
                                  </w:rPr>
                                </w:pPr>
                                <w:r w:rsidRPr="00D90F3F">
                                  <w:rPr>
                                    <w:rFonts w:cs="Arial"/>
                                    <w:b/>
                                    <w:color w:val="88898C"/>
                                    <w:sz w:val="14"/>
                                    <w:szCs w:val="14"/>
                                  </w:rPr>
                                  <w:t>Version</w:t>
                                </w:r>
                              </w:p>
                            </w:tc>
                            <w:tc>
                              <w:tcPr>
                                <w:tcW w:w="1417" w:type="dxa"/>
                                <w:tcBorders>
                                  <w:top w:val="single" w:sz="4" w:space="0" w:color="88898C"/>
                                  <w:left w:val="single" w:sz="4" w:space="0" w:color="88898C"/>
                                  <w:bottom w:val="single" w:sz="4" w:space="0" w:color="88898C"/>
                                  <w:right w:val="single" w:sz="4" w:space="0" w:color="88898C"/>
                                </w:tcBorders>
                              </w:tcPr>
                              <w:p w14:paraId="74A4F6BA" w14:textId="77777777" w:rsidR="000A44EF" w:rsidRPr="00D90F3F" w:rsidRDefault="000A44EF" w:rsidP="00663463">
                                <w:pPr>
                                  <w:pStyle w:val="Header"/>
                                  <w:jc w:val="center"/>
                                  <w:rPr>
                                    <w:rFonts w:cs="Arial"/>
                                    <w:b/>
                                    <w:color w:val="88898C"/>
                                    <w:sz w:val="14"/>
                                    <w:szCs w:val="14"/>
                                  </w:rPr>
                                </w:pPr>
                                <w:r w:rsidRPr="00D90F3F">
                                  <w:rPr>
                                    <w:rFonts w:cs="Arial"/>
                                    <w:b/>
                                    <w:color w:val="88898C"/>
                                    <w:sz w:val="14"/>
                                    <w:szCs w:val="14"/>
                                  </w:rPr>
                                  <w:t>Date</w:t>
                                </w:r>
                              </w:p>
                            </w:tc>
                            <w:tc>
                              <w:tcPr>
                                <w:tcW w:w="1701" w:type="dxa"/>
                                <w:tcBorders>
                                  <w:top w:val="single" w:sz="4" w:space="0" w:color="88898C"/>
                                  <w:left w:val="single" w:sz="4" w:space="0" w:color="88898C"/>
                                  <w:bottom w:val="single" w:sz="4" w:space="0" w:color="88898C"/>
                                  <w:right w:val="single" w:sz="4" w:space="0" w:color="88898C"/>
                                </w:tcBorders>
                              </w:tcPr>
                              <w:p w14:paraId="779A3EBE" w14:textId="77777777" w:rsidR="000A44EF" w:rsidRPr="00D90F3F" w:rsidRDefault="000A44EF" w:rsidP="00663463">
                                <w:pPr>
                                  <w:pStyle w:val="Header"/>
                                  <w:jc w:val="center"/>
                                  <w:rPr>
                                    <w:rFonts w:cs="Arial"/>
                                    <w:b/>
                                    <w:color w:val="88898C"/>
                                    <w:sz w:val="14"/>
                                    <w:szCs w:val="14"/>
                                  </w:rPr>
                                </w:pPr>
                                <w:r w:rsidRPr="00D90F3F">
                                  <w:rPr>
                                    <w:rFonts w:cs="Arial"/>
                                    <w:b/>
                                    <w:color w:val="88898C"/>
                                    <w:sz w:val="14"/>
                                    <w:szCs w:val="14"/>
                                  </w:rPr>
                                  <w:t>Author</w:t>
                                </w:r>
                              </w:p>
                            </w:tc>
                          </w:tr>
                          <w:tr w:rsidR="000A44EF" w:rsidRPr="003804ED" w14:paraId="55ECDA29" w14:textId="77777777" w:rsidTr="00D90F3F">
                            <w:tc>
                              <w:tcPr>
                                <w:tcW w:w="1809" w:type="dxa"/>
                                <w:tcBorders>
                                  <w:top w:val="single" w:sz="4" w:space="0" w:color="88898C"/>
                                  <w:left w:val="single" w:sz="4" w:space="0" w:color="88898C"/>
                                  <w:bottom w:val="single" w:sz="4" w:space="0" w:color="88898C"/>
                                  <w:right w:val="single" w:sz="4" w:space="0" w:color="88898C"/>
                                </w:tcBorders>
                              </w:tcPr>
                              <w:p w14:paraId="2BD79BFD" w14:textId="77777777" w:rsidR="000A44EF" w:rsidRPr="00D90F3F" w:rsidRDefault="000A44EF" w:rsidP="003E046A">
                                <w:pPr>
                                  <w:pStyle w:val="MRSCFooterVersionnumber"/>
                                  <w:jc w:val="left"/>
                                </w:pPr>
                                <w:r w:rsidRPr="00D90F3F">
                                  <w:t>Initial Draft</w:t>
                                </w:r>
                              </w:p>
                            </w:tc>
                            <w:tc>
                              <w:tcPr>
                                <w:tcW w:w="851" w:type="dxa"/>
                                <w:tcBorders>
                                  <w:top w:val="single" w:sz="4" w:space="0" w:color="88898C"/>
                                  <w:left w:val="single" w:sz="4" w:space="0" w:color="88898C"/>
                                  <w:bottom w:val="single" w:sz="4" w:space="0" w:color="88898C"/>
                                  <w:right w:val="single" w:sz="4" w:space="0" w:color="88898C"/>
                                </w:tcBorders>
                              </w:tcPr>
                              <w:p w14:paraId="0988130D" w14:textId="77777777" w:rsidR="000A44EF" w:rsidRPr="00D90F3F" w:rsidRDefault="000A44EF" w:rsidP="000F353C">
                                <w:pPr>
                                  <w:pStyle w:val="Header"/>
                                  <w:jc w:val="center"/>
                                  <w:rPr>
                                    <w:rFonts w:cs="Arial"/>
                                    <w:b/>
                                    <w:color w:val="88898C"/>
                                    <w:sz w:val="14"/>
                                    <w:szCs w:val="14"/>
                                  </w:rPr>
                                </w:pPr>
                              </w:p>
                            </w:tc>
                            <w:tc>
                              <w:tcPr>
                                <w:tcW w:w="1417" w:type="dxa"/>
                                <w:tcBorders>
                                  <w:top w:val="single" w:sz="4" w:space="0" w:color="88898C"/>
                                  <w:left w:val="single" w:sz="4" w:space="0" w:color="88898C"/>
                                  <w:bottom w:val="single" w:sz="4" w:space="0" w:color="88898C"/>
                                  <w:right w:val="single" w:sz="4" w:space="0" w:color="88898C"/>
                                </w:tcBorders>
                              </w:tcPr>
                              <w:p w14:paraId="444FA0E8" w14:textId="77777777" w:rsidR="000A44EF" w:rsidRPr="00D90F3F" w:rsidRDefault="000A44EF" w:rsidP="000F353C">
                                <w:pPr>
                                  <w:pStyle w:val="Header"/>
                                  <w:jc w:val="center"/>
                                  <w:rPr>
                                    <w:rFonts w:cs="Arial"/>
                                    <w:b/>
                                    <w:color w:val="88898C"/>
                                    <w:sz w:val="14"/>
                                    <w:szCs w:val="14"/>
                                  </w:rPr>
                                </w:pPr>
                              </w:p>
                            </w:tc>
                            <w:tc>
                              <w:tcPr>
                                <w:tcW w:w="1701" w:type="dxa"/>
                                <w:tcBorders>
                                  <w:top w:val="single" w:sz="4" w:space="0" w:color="88898C"/>
                                  <w:left w:val="single" w:sz="4" w:space="0" w:color="88898C"/>
                                  <w:bottom w:val="single" w:sz="4" w:space="0" w:color="88898C"/>
                                  <w:right w:val="single" w:sz="4" w:space="0" w:color="88898C"/>
                                </w:tcBorders>
                              </w:tcPr>
                              <w:p w14:paraId="3DDCAD30" w14:textId="77777777" w:rsidR="000A44EF" w:rsidRPr="00D90F3F" w:rsidRDefault="000A44EF" w:rsidP="000F353C">
                                <w:pPr>
                                  <w:pStyle w:val="Header"/>
                                  <w:jc w:val="center"/>
                                  <w:rPr>
                                    <w:rFonts w:cs="Arial"/>
                                    <w:b/>
                                    <w:color w:val="88898C"/>
                                    <w:sz w:val="14"/>
                                    <w:szCs w:val="14"/>
                                  </w:rPr>
                                </w:pPr>
                              </w:p>
                            </w:tc>
                          </w:tr>
                          <w:tr w:rsidR="000A44EF" w:rsidRPr="003804ED" w14:paraId="3F30FA26" w14:textId="77777777" w:rsidTr="00D90F3F">
                            <w:tc>
                              <w:tcPr>
                                <w:tcW w:w="1809" w:type="dxa"/>
                                <w:tcBorders>
                                  <w:top w:val="single" w:sz="4" w:space="0" w:color="88898C"/>
                                  <w:left w:val="single" w:sz="4" w:space="0" w:color="88898C"/>
                                  <w:bottom w:val="single" w:sz="4" w:space="0" w:color="88898C"/>
                                  <w:right w:val="single" w:sz="4" w:space="0" w:color="88898C"/>
                                </w:tcBorders>
                              </w:tcPr>
                              <w:p w14:paraId="7A7A3AEC" w14:textId="77777777" w:rsidR="000A44EF" w:rsidRPr="004702D5" w:rsidRDefault="000A44EF" w:rsidP="003E046A">
                                <w:pPr>
                                  <w:pStyle w:val="MRSCFooterVersionnumber"/>
                                  <w:jc w:val="left"/>
                                </w:pPr>
                                <w:r w:rsidRPr="004702D5">
                                  <w:t>Second Draft</w:t>
                                </w:r>
                              </w:p>
                            </w:tc>
                            <w:tc>
                              <w:tcPr>
                                <w:tcW w:w="851" w:type="dxa"/>
                                <w:tcBorders>
                                  <w:top w:val="single" w:sz="4" w:space="0" w:color="88898C"/>
                                  <w:left w:val="single" w:sz="4" w:space="0" w:color="88898C"/>
                                  <w:bottom w:val="single" w:sz="4" w:space="0" w:color="88898C"/>
                                  <w:right w:val="single" w:sz="4" w:space="0" w:color="88898C"/>
                                </w:tcBorders>
                              </w:tcPr>
                              <w:p w14:paraId="3E335C61" w14:textId="77777777" w:rsidR="000A44EF" w:rsidRPr="00D90F3F" w:rsidRDefault="000A44EF" w:rsidP="000F353C">
                                <w:pPr>
                                  <w:pStyle w:val="Header"/>
                                  <w:jc w:val="center"/>
                                  <w:rPr>
                                    <w:rFonts w:cs="Arial"/>
                                    <w:b/>
                                    <w:color w:val="88898C"/>
                                    <w:sz w:val="14"/>
                                    <w:szCs w:val="14"/>
                                  </w:rPr>
                                </w:pPr>
                              </w:p>
                            </w:tc>
                            <w:tc>
                              <w:tcPr>
                                <w:tcW w:w="1417" w:type="dxa"/>
                                <w:tcBorders>
                                  <w:top w:val="single" w:sz="4" w:space="0" w:color="88898C"/>
                                  <w:left w:val="single" w:sz="4" w:space="0" w:color="88898C"/>
                                  <w:bottom w:val="single" w:sz="4" w:space="0" w:color="88898C"/>
                                  <w:right w:val="single" w:sz="4" w:space="0" w:color="88898C"/>
                                </w:tcBorders>
                              </w:tcPr>
                              <w:p w14:paraId="536BDDC3" w14:textId="77777777" w:rsidR="000A44EF" w:rsidRPr="00D90F3F" w:rsidRDefault="000A44EF" w:rsidP="000F353C">
                                <w:pPr>
                                  <w:pStyle w:val="Header"/>
                                  <w:jc w:val="center"/>
                                  <w:rPr>
                                    <w:rFonts w:cs="Arial"/>
                                    <w:b/>
                                    <w:color w:val="88898C"/>
                                    <w:sz w:val="14"/>
                                    <w:szCs w:val="14"/>
                                  </w:rPr>
                                </w:pPr>
                              </w:p>
                            </w:tc>
                            <w:tc>
                              <w:tcPr>
                                <w:tcW w:w="1701" w:type="dxa"/>
                                <w:tcBorders>
                                  <w:top w:val="single" w:sz="4" w:space="0" w:color="88898C"/>
                                  <w:left w:val="single" w:sz="4" w:space="0" w:color="88898C"/>
                                  <w:bottom w:val="single" w:sz="4" w:space="0" w:color="88898C"/>
                                  <w:right w:val="single" w:sz="4" w:space="0" w:color="88898C"/>
                                </w:tcBorders>
                              </w:tcPr>
                              <w:p w14:paraId="6C276A96" w14:textId="77777777" w:rsidR="000A44EF" w:rsidRPr="00D90F3F" w:rsidRDefault="000A44EF" w:rsidP="000F353C">
                                <w:pPr>
                                  <w:pStyle w:val="Header"/>
                                  <w:jc w:val="center"/>
                                  <w:rPr>
                                    <w:rFonts w:cs="Arial"/>
                                    <w:b/>
                                    <w:color w:val="88898C"/>
                                    <w:sz w:val="14"/>
                                    <w:szCs w:val="14"/>
                                  </w:rPr>
                                </w:pPr>
                              </w:p>
                            </w:tc>
                          </w:tr>
                          <w:tr w:rsidR="000A44EF" w:rsidRPr="003804ED" w14:paraId="3353724A" w14:textId="77777777" w:rsidTr="00D90F3F">
                            <w:tc>
                              <w:tcPr>
                                <w:tcW w:w="1809" w:type="dxa"/>
                                <w:tcBorders>
                                  <w:top w:val="single" w:sz="4" w:space="0" w:color="88898C"/>
                                  <w:left w:val="single" w:sz="4" w:space="0" w:color="88898C"/>
                                  <w:bottom w:val="single" w:sz="4" w:space="0" w:color="88898C"/>
                                  <w:right w:val="single" w:sz="4" w:space="0" w:color="88898C"/>
                                </w:tcBorders>
                              </w:tcPr>
                              <w:p w14:paraId="54F94ECF" w14:textId="77777777" w:rsidR="000A44EF" w:rsidRPr="00D32381" w:rsidRDefault="000A44EF" w:rsidP="003E046A">
                                <w:pPr>
                                  <w:pStyle w:val="MRSCFooterVersionnumber"/>
                                  <w:jc w:val="left"/>
                                </w:pPr>
                                <w:r w:rsidRPr="00D32381">
                                  <w:t>Final Draft</w:t>
                                </w:r>
                              </w:p>
                            </w:tc>
                            <w:tc>
                              <w:tcPr>
                                <w:tcW w:w="851" w:type="dxa"/>
                                <w:tcBorders>
                                  <w:top w:val="single" w:sz="4" w:space="0" w:color="88898C"/>
                                  <w:left w:val="single" w:sz="4" w:space="0" w:color="88898C"/>
                                  <w:bottom w:val="single" w:sz="4" w:space="0" w:color="88898C"/>
                                  <w:right w:val="single" w:sz="4" w:space="0" w:color="88898C"/>
                                </w:tcBorders>
                              </w:tcPr>
                              <w:p w14:paraId="7B512E37" w14:textId="77777777" w:rsidR="000A44EF" w:rsidRPr="00D90F3F" w:rsidRDefault="000A44EF" w:rsidP="000F353C">
                                <w:pPr>
                                  <w:pStyle w:val="Header"/>
                                  <w:jc w:val="center"/>
                                  <w:rPr>
                                    <w:rFonts w:cs="Arial"/>
                                    <w:b/>
                                    <w:color w:val="88898C"/>
                                    <w:sz w:val="14"/>
                                    <w:szCs w:val="14"/>
                                  </w:rPr>
                                </w:pPr>
                              </w:p>
                            </w:tc>
                            <w:tc>
                              <w:tcPr>
                                <w:tcW w:w="1417" w:type="dxa"/>
                                <w:tcBorders>
                                  <w:top w:val="single" w:sz="4" w:space="0" w:color="88898C"/>
                                  <w:left w:val="single" w:sz="4" w:space="0" w:color="88898C"/>
                                  <w:bottom w:val="single" w:sz="4" w:space="0" w:color="88898C"/>
                                  <w:right w:val="single" w:sz="4" w:space="0" w:color="88898C"/>
                                </w:tcBorders>
                              </w:tcPr>
                              <w:p w14:paraId="7466FE12" w14:textId="77777777" w:rsidR="000A44EF" w:rsidRPr="00D90F3F" w:rsidRDefault="000A44EF" w:rsidP="000F353C">
                                <w:pPr>
                                  <w:pStyle w:val="Header"/>
                                  <w:jc w:val="center"/>
                                  <w:rPr>
                                    <w:rFonts w:cs="Arial"/>
                                    <w:b/>
                                    <w:color w:val="88898C"/>
                                    <w:sz w:val="14"/>
                                    <w:szCs w:val="14"/>
                                  </w:rPr>
                                </w:pPr>
                              </w:p>
                            </w:tc>
                            <w:tc>
                              <w:tcPr>
                                <w:tcW w:w="1701" w:type="dxa"/>
                                <w:tcBorders>
                                  <w:top w:val="single" w:sz="4" w:space="0" w:color="88898C"/>
                                  <w:left w:val="single" w:sz="4" w:space="0" w:color="88898C"/>
                                  <w:bottom w:val="single" w:sz="4" w:space="0" w:color="88898C"/>
                                  <w:right w:val="single" w:sz="4" w:space="0" w:color="88898C"/>
                                </w:tcBorders>
                              </w:tcPr>
                              <w:p w14:paraId="2E2DEFC0" w14:textId="77777777" w:rsidR="000A44EF" w:rsidRPr="00D90F3F" w:rsidRDefault="000A44EF" w:rsidP="000F353C">
                                <w:pPr>
                                  <w:pStyle w:val="Header"/>
                                  <w:jc w:val="center"/>
                                  <w:rPr>
                                    <w:rFonts w:cs="Arial"/>
                                    <w:b/>
                                    <w:color w:val="88898C"/>
                                    <w:sz w:val="14"/>
                                    <w:szCs w:val="14"/>
                                  </w:rPr>
                                </w:pPr>
                              </w:p>
                            </w:tc>
                          </w:tr>
                          <w:tr w:rsidR="000A44EF" w:rsidRPr="003804ED" w14:paraId="41CCE32C" w14:textId="77777777" w:rsidTr="00D90F3F">
                            <w:tc>
                              <w:tcPr>
                                <w:tcW w:w="1809" w:type="dxa"/>
                                <w:tcBorders>
                                  <w:top w:val="single" w:sz="4" w:space="0" w:color="88898C"/>
                                  <w:left w:val="single" w:sz="4" w:space="0" w:color="88898C"/>
                                  <w:bottom w:val="single" w:sz="4" w:space="0" w:color="88898C"/>
                                  <w:right w:val="single" w:sz="4" w:space="0" w:color="88898C"/>
                                </w:tcBorders>
                              </w:tcPr>
                              <w:p w14:paraId="23545D0C" w14:textId="77777777" w:rsidR="000A44EF" w:rsidRPr="00D90F3F" w:rsidRDefault="000A44EF" w:rsidP="003E046A">
                                <w:pPr>
                                  <w:pStyle w:val="MRSCFooterVersionnumber"/>
                                  <w:jc w:val="left"/>
                                </w:pPr>
                                <w:r w:rsidRPr="00D90F3F">
                                  <w:t>Approval</w:t>
                                </w:r>
                              </w:p>
                            </w:tc>
                            <w:tc>
                              <w:tcPr>
                                <w:tcW w:w="851" w:type="dxa"/>
                                <w:tcBorders>
                                  <w:top w:val="single" w:sz="4" w:space="0" w:color="88898C"/>
                                  <w:left w:val="single" w:sz="4" w:space="0" w:color="88898C"/>
                                  <w:bottom w:val="single" w:sz="4" w:space="0" w:color="88898C"/>
                                  <w:right w:val="single" w:sz="4" w:space="0" w:color="88898C"/>
                                </w:tcBorders>
                              </w:tcPr>
                              <w:p w14:paraId="768258DE" w14:textId="77777777" w:rsidR="000A44EF" w:rsidRPr="00D90F3F" w:rsidRDefault="000A44EF" w:rsidP="000F353C">
                                <w:pPr>
                                  <w:pStyle w:val="Header"/>
                                  <w:jc w:val="center"/>
                                  <w:rPr>
                                    <w:rFonts w:cs="Arial"/>
                                    <w:b/>
                                    <w:color w:val="88898C"/>
                                    <w:sz w:val="14"/>
                                    <w:szCs w:val="14"/>
                                  </w:rPr>
                                </w:pPr>
                              </w:p>
                            </w:tc>
                            <w:tc>
                              <w:tcPr>
                                <w:tcW w:w="1417" w:type="dxa"/>
                                <w:tcBorders>
                                  <w:top w:val="single" w:sz="4" w:space="0" w:color="88898C"/>
                                  <w:left w:val="single" w:sz="4" w:space="0" w:color="88898C"/>
                                  <w:bottom w:val="single" w:sz="4" w:space="0" w:color="88898C"/>
                                  <w:right w:val="single" w:sz="4" w:space="0" w:color="88898C"/>
                                </w:tcBorders>
                              </w:tcPr>
                              <w:p w14:paraId="01982FBE" w14:textId="77777777" w:rsidR="000A44EF" w:rsidRPr="00D90F3F" w:rsidRDefault="000A44EF" w:rsidP="000F353C">
                                <w:pPr>
                                  <w:pStyle w:val="Header"/>
                                  <w:jc w:val="center"/>
                                  <w:rPr>
                                    <w:rFonts w:cs="Arial"/>
                                    <w:b/>
                                    <w:color w:val="88898C"/>
                                    <w:sz w:val="14"/>
                                    <w:szCs w:val="14"/>
                                  </w:rPr>
                                </w:pPr>
                              </w:p>
                            </w:tc>
                            <w:tc>
                              <w:tcPr>
                                <w:tcW w:w="1701" w:type="dxa"/>
                                <w:tcBorders>
                                  <w:top w:val="single" w:sz="4" w:space="0" w:color="88898C"/>
                                  <w:left w:val="single" w:sz="4" w:space="0" w:color="88898C"/>
                                  <w:bottom w:val="single" w:sz="4" w:space="0" w:color="88898C"/>
                                  <w:right w:val="single" w:sz="4" w:space="0" w:color="88898C"/>
                                </w:tcBorders>
                              </w:tcPr>
                              <w:p w14:paraId="466C3F80" w14:textId="77777777" w:rsidR="000A44EF" w:rsidRPr="00D90F3F" w:rsidRDefault="000A44EF" w:rsidP="000F353C">
                                <w:pPr>
                                  <w:pStyle w:val="Header"/>
                                  <w:jc w:val="center"/>
                                  <w:rPr>
                                    <w:rFonts w:cs="Arial"/>
                                    <w:b/>
                                    <w:color w:val="88898C"/>
                                    <w:sz w:val="14"/>
                                    <w:szCs w:val="14"/>
                                  </w:rPr>
                                </w:pPr>
                              </w:p>
                            </w:tc>
                          </w:tr>
                          <w:tr w:rsidR="000A44EF" w:rsidRPr="003804ED" w14:paraId="61E45D17" w14:textId="77777777" w:rsidTr="00D90F3F">
                            <w:tc>
                              <w:tcPr>
                                <w:tcW w:w="1809" w:type="dxa"/>
                                <w:tcBorders>
                                  <w:top w:val="single" w:sz="4" w:space="0" w:color="88898C"/>
                                  <w:left w:val="nil"/>
                                  <w:bottom w:val="nil"/>
                                  <w:right w:val="nil"/>
                                </w:tcBorders>
                              </w:tcPr>
                              <w:p w14:paraId="6C33F3D6" w14:textId="77777777" w:rsidR="000A44EF" w:rsidRPr="003804ED" w:rsidRDefault="000A44EF" w:rsidP="003E046A">
                                <w:pPr>
                                  <w:pStyle w:val="Header"/>
                                  <w:rPr>
                                    <w:rFonts w:ascii="Arial Narrow" w:hAnsi="Arial Narrow"/>
                                    <w:b/>
                                    <w:sz w:val="14"/>
                                    <w:szCs w:val="14"/>
                                  </w:rPr>
                                </w:pPr>
                              </w:p>
                            </w:tc>
                            <w:tc>
                              <w:tcPr>
                                <w:tcW w:w="851" w:type="dxa"/>
                                <w:tcBorders>
                                  <w:top w:val="single" w:sz="4" w:space="0" w:color="88898C"/>
                                  <w:left w:val="nil"/>
                                  <w:bottom w:val="nil"/>
                                  <w:right w:val="nil"/>
                                </w:tcBorders>
                              </w:tcPr>
                              <w:p w14:paraId="201E4551" w14:textId="77777777" w:rsidR="000A44EF" w:rsidRPr="003804ED" w:rsidRDefault="000A44EF" w:rsidP="00663463">
                                <w:pPr>
                                  <w:pStyle w:val="Header"/>
                                  <w:jc w:val="center"/>
                                  <w:rPr>
                                    <w:rFonts w:ascii="Arial Narrow" w:hAnsi="Arial Narrow"/>
                                    <w:b/>
                                    <w:sz w:val="14"/>
                                    <w:szCs w:val="14"/>
                                  </w:rPr>
                                </w:pPr>
                              </w:p>
                            </w:tc>
                            <w:tc>
                              <w:tcPr>
                                <w:tcW w:w="1417" w:type="dxa"/>
                                <w:tcBorders>
                                  <w:top w:val="single" w:sz="4" w:space="0" w:color="88898C"/>
                                  <w:left w:val="nil"/>
                                  <w:bottom w:val="nil"/>
                                  <w:right w:val="nil"/>
                                </w:tcBorders>
                              </w:tcPr>
                              <w:p w14:paraId="4455EF8B" w14:textId="77777777" w:rsidR="000A44EF" w:rsidRPr="003804ED" w:rsidRDefault="000A44EF" w:rsidP="00663463">
                                <w:pPr>
                                  <w:pStyle w:val="Header"/>
                                  <w:jc w:val="center"/>
                                  <w:rPr>
                                    <w:rFonts w:ascii="Arial Narrow" w:hAnsi="Arial Narrow"/>
                                    <w:b/>
                                    <w:sz w:val="14"/>
                                    <w:szCs w:val="14"/>
                                  </w:rPr>
                                </w:pPr>
                              </w:p>
                            </w:tc>
                            <w:tc>
                              <w:tcPr>
                                <w:tcW w:w="1701" w:type="dxa"/>
                                <w:tcBorders>
                                  <w:top w:val="single" w:sz="4" w:space="0" w:color="88898C"/>
                                  <w:left w:val="nil"/>
                                  <w:bottom w:val="nil"/>
                                  <w:right w:val="nil"/>
                                </w:tcBorders>
                              </w:tcPr>
                              <w:p w14:paraId="2FD38D66" w14:textId="77777777" w:rsidR="000A44EF" w:rsidRPr="003804ED" w:rsidRDefault="000A44EF" w:rsidP="00663463">
                                <w:pPr>
                                  <w:pStyle w:val="Header"/>
                                  <w:jc w:val="center"/>
                                  <w:rPr>
                                    <w:rFonts w:ascii="Arial Narrow" w:hAnsi="Arial Narrow"/>
                                    <w:b/>
                                    <w:sz w:val="14"/>
                                    <w:szCs w:val="14"/>
                                  </w:rPr>
                                </w:pPr>
                              </w:p>
                            </w:tc>
                          </w:tr>
                        </w:tbl>
                        <w:p w14:paraId="10D42FCC" w14:textId="77777777" w:rsidR="000A44EF" w:rsidRDefault="000A44EF" w:rsidP="00352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ECEF6" id="_x0000_t202" coordsize="21600,21600" o:spt="202" path="m,l,21600r21600,l21600,xe">
              <v:stroke joinstyle="miter"/>
              <v:path gradientshapeok="t" o:connecttype="rect"/>
            </v:shapetype>
            <v:shape id="Text Box 30" o:spid="_x0000_s1029" type="#_x0000_t202" style="position:absolute;margin-left:-5.4pt;margin-top:6.4pt;width:301.5pt;height:60.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WH5QEAAKgDAAAOAAAAZHJzL2Uyb0RvYy54bWysU9tu2zAMfR+wfxD0vtjxkqY14hRdiw4D&#10;ugvQ9QNkWYqF2aJGKbGzrx8lp2m2vg17EURSPjznkF5fj33H9gq9AVvx+SznTFkJjbHbij99v393&#10;y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50"/>
                      <w:gridCol w:w="1407"/>
                      <w:gridCol w:w="1690"/>
                    </w:tblGrid>
                    <w:tr w:rsidR="000A44EF" w:rsidRPr="003804ED" w14:paraId="736604EB" w14:textId="77777777" w:rsidTr="00D90F3F">
                      <w:tc>
                        <w:tcPr>
                          <w:tcW w:w="1809" w:type="dxa"/>
                          <w:tcBorders>
                            <w:top w:val="single" w:sz="4" w:space="0" w:color="88898C"/>
                            <w:left w:val="single" w:sz="4" w:space="0" w:color="88898C"/>
                            <w:bottom w:val="single" w:sz="4" w:space="0" w:color="88898C"/>
                            <w:right w:val="single" w:sz="4" w:space="0" w:color="88898C"/>
                          </w:tcBorders>
                          <w:shd w:val="clear" w:color="auto" w:fill="88898C"/>
                        </w:tcPr>
                        <w:p w14:paraId="30AAC21B" w14:textId="77777777" w:rsidR="000A44EF" w:rsidRPr="002E7F45" w:rsidRDefault="000A44EF" w:rsidP="00E64C99">
                          <w:pPr>
                            <w:pStyle w:val="Header"/>
                            <w:rPr>
                              <w:rFonts w:cs="Arial"/>
                              <w:b/>
                              <w:sz w:val="14"/>
                              <w:szCs w:val="14"/>
                            </w:rPr>
                          </w:pPr>
                          <w:r w:rsidRPr="00D90F3F">
                            <w:rPr>
                              <w:rFonts w:cs="Arial"/>
                              <w:b/>
                              <w:color w:val="FFFFFF" w:themeColor="background1"/>
                              <w:sz w:val="14"/>
                              <w:szCs w:val="14"/>
                            </w:rPr>
                            <w:t>DOCUMENT HISTORY</w:t>
                          </w:r>
                        </w:p>
                      </w:tc>
                      <w:tc>
                        <w:tcPr>
                          <w:tcW w:w="851" w:type="dxa"/>
                          <w:tcBorders>
                            <w:top w:val="single" w:sz="4" w:space="0" w:color="88898C"/>
                            <w:left w:val="single" w:sz="4" w:space="0" w:color="88898C"/>
                            <w:bottom w:val="single" w:sz="4" w:space="0" w:color="88898C"/>
                            <w:right w:val="single" w:sz="4" w:space="0" w:color="88898C"/>
                          </w:tcBorders>
                        </w:tcPr>
                        <w:p w14:paraId="21E54C18" w14:textId="77777777" w:rsidR="000A44EF" w:rsidRPr="00D90F3F" w:rsidRDefault="000A44EF" w:rsidP="00663463">
                          <w:pPr>
                            <w:pStyle w:val="Header"/>
                            <w:jc w:val="center"/>
                            <w:rPr>
                              <w:rFonts w:cs="Arial"/>
                              <w:b/>
                              <w:color w:val="88898C"/>
                              <w:sz w:val="14"/>
                              <w:szCs w:val="14"/>
                            </w:rPr>
                          </w:pPr>
                          <w:r w:rsidRPr="00D90F3F">
                            <w:rPr>
                              <w:rFonts w:cs="Arial"/>
                              <w:b/>
                              <w:color w:val="88898C"/>
                              <w:sz w:val="14"/>
                              <w:szCs w:val="14"/>
                            </w:rPr>
                            <w:t>Version</w:t>
                          </w:r>
                        </w:p>
                      </w:tc>
                      <w:tc>
                        <w:tcPr>
                          <w:tcW w:w="1417" w:type="dxa"/>
                          <w:tcBorders>
                            <w:top w:val="single" w:sz="4" w:space="0" w:color="88898C"/>
                            <w:left w:val="single" w:sz="4" w:space="0" w:color="88898C"/>
                            <w:bottom w:val="single" w:sz="4" w:space="0" w:color="88898C"/>
                            <w:right w:val="single" w:sz="4" w:space="0" w:color="88898C"/>
                          </w:tcBorders>
                        </w:tcPr>
                        <w:p w14:paraId="74A4F6BA" w14:textId="77777777" w:rsidR="000A44EF" w:rsidRPr="00D90F3F" w:rsidRDefault="000A44EF" w:rsidP="00663463">
                          <w:pPr>
                            <w:pStyle w:val="Header"/>
                            <w:jc w:val="center"/>
                            <w:rPr>
                              <w:rFonts w:cs="Arial"/>
                              <w:b/>
                              <w:color w:val="88898C"/>
                              <w:sz w:val="14"/>
                              <w:szCs w:val="14"/>
                            </w:rPr>
                          </w:pPr>
                          <w:r w:rsidRPr="00D90F3F">
                            <w:rPr>
                              <w:rFonts w:cs="Arial"/>
                              <w:b/>
                              <w:color w:val="88898C"/>
                              <w:sz w:val="14"/>
                              <w:szCs w:val="14"/>
                            </w:rPr>
                            <w:t>Date</w:t>
                          </w:r>
                        </w:p>
                      </w:tc>
                      <w:tc>
                        <w:tcPr>
                          <w:tcW w:w="1701" w:type="dxa"/>
                          <w:tcBorders>
                            <w:top w:val="single" w:sz="4" w:space="0" w:color="88898C"/>
                            <w:left w:val="single" w:sz="4" w:space="0" w:color="88898C"/>
                            <w:bottom w:val="single" w:sz="4" w:space="0" w:color="88898C"/>
                            <w:right w:val="single" w:sz="4" w:space="0" w:color="88898C"/>
                          </w:tcBorders>
                        </w:tcPr>
                        <w:p w14:paraId="779A3EBE" w14:textId="77777777" w:rsidR="000A44EF" w:rsidRPr="00D90F3F" w:rsidRDefault="000A44EF" w:rsidP="00663463">
                          <w:pPr>
                            <w:pStyle w:val="Header"/>
                            <w:jc w:val="center"/>
                            <w:rPr>
                              <w:rFonts w:cs="Arial"/>
                              <w:b/>
                              <w:color w:val="88898C"/>
                              <w:sz w:val="14"/>
                              <w:szCs w:val="14"/>
                            </w:rPr>
                          </w:pPr>
                          <w:r w:rsidRPr="00D90F3F">
                            <w:rPr>
                              <w:rFonts w:cs="Arial"/>
                              <w:b/>
                              <w:color w:val="88898C"/>
                              <w:sz w:val="14"/>
                              <w:szCs w:val="14"/>
                            </w:rPr>
                            <w:t>Author</w:t>
                          </w:r>
                        </w:p>
                      </w:tc>
                    </w:tr>
                    <w:tr w:rsidR="000A44EF" w:rsidRPr="003804ED" w14:paraId="55ECDA29" w14:textId="77777777" w:rsidTr="00D90F3F">
                      <w:tc>
                        <w:tcPr>
                          <w:tcW w:w="1809" w:type="dxa"/>
                          <w:tcBorders>
                            <w:top w:val="single" w:sz="4" w:space="0" w:color="88898C"/>
                            <w:left w:val="single" w:sz="4" w:space="0" w:color="88898C"/>
                            <w:bottom w:val="single" w:sz="4" w:space="0" w:color="88898C"/>
                            <w:right w:val="single" w:sz="4" w:space="0" w:color="88898C"/>
                          </w:tcBorders>
                        </w:tcPr>
                        <w:p w14:paraId="2BD79BFD" w14:textId="77777777" w:rsidR="000A44EF" w:rsidRPr="00D90F3F" w:rsidRDefault="000A44EF" w:rsidP="003E046A">
                          <w:pPr>
                            <w:pStyle w:val="MRSCFooterVersionnumber"/>
                            <w:jc w:val="left"/>
                          </w:pPr>
                          <w:r w:rsidRPr="00D90F3F">
                            <w:t>Initial Draft</w:t>
                          </w:r>
                        </w:p>
                      </w:tc>
                      <w:tc>
                        <w:tcPr>
                          <w:tcW w:w="851" w:type="dxa"/>
                          <w:tcBorders>
                            <w:top w:val="single" w:sz="4" w:space="0" w:color="88898C"/>
                            <w:left w:val="single" w:sz="4" w:space="0" w:color="88898C"/>
                            <w:bottom w:val="single" w:sz="4" w:space="0" w:color="88898C"/>
                            <w:right w:val="single" w:sz="4" w:space="0" w:color="88898C"/>
                          </w:tcBorders>
                        </w:tcPr>
                        <w:p w14:paraId="0988130D" w14:textId="77777777" w:rsidR="000A44EF" w:rsidRPr="00D90F3F" w:rsidRDefault="000A44EF" w:rsidP="000F353C">
                          <w:pPr>
                            <w:pStyle w:val="Header"/>
                            <w:jc w:val="center"/>
                            <w:rPr>
                              <w:rFonts w:cs="Arial"/>
                              <w:b/>
                              <w:color w:val="88898C"/>
                              <w:sz w:val="14"/>
                              <w:szCs w:val="14"/>
                            </w:rPr>
                          </w:pPr>
                        </w:p>
                      </w:tc>
                      <w:tc>
                        <w:tcPr>
                          <w:tcW w:w="1417" w:type="dxa"/>
                          <w:tcBorders>
                            <w:top w:val="single" w:sz="4" w:space="0" w:color="88898C"/>
                            <w:left w:val="single" w:sz="4" w:space="0" w:color="88898C"/>
                            <w:bottom w:val="single" w:sz="4" w:space="0" w:color="88898C"/>
                            <w:right w:val="single" w:sz="4" w:space="0" w:color="88898C"/>
                          </w:tcBorders>
                        </w:tcPr>
                        <w:p w14:paraId="444FA0E8" w14:textId="77777777" w:rsidR="000A44EF" w:rsidRPr="00D90F3F" w:rsidRDefault="000A44EF" w:rsidP="000F353C">
                          <w:pPr>
                            <w:pStyle w:val="Header"/>
                            <w:jc w:val="center"/>
                            <w:rPr>
                              <w:rFonts w:cs="Arial"/>
                              <w:b/>
                              <w:color w:val="88898C"/>
                              <w:sz w:val="14"/>
                              <w:szCs w:val="14"/>
                            </w:rPr>
                          </w:pPr>
                        </w:p>
                      </w:tc>
                      <w:tc>
                        <w:tcPr>
                          <w:tcW w:w="1701" w:type="dxa"/>
                          <w:tcBorders>
                            <w:top w:val="single" w:sz="4" w:space="0" w:color="88898C"/>
                            <w:left w:val="single" w:sz="4" w:space="0" w:color="88898C"/>
                            <w:bottom w:val="single" w:sz="4" w:space="0" w:color="88898C"/>
                            <w:right w:val="single" w:sz="4" w:space="0" w:color="88898C"/>
                          </w:tcBorders>
                        </w:tcPr>
                        <w:p w14:paraId="3DDCAD30" w14:textId="77777777" w:rsidR="000A44EF" w:rsidRPr="00D90F3F" w:rsidRDefault="000A44EF" w:rsidP="000F353C">
                          <w:pPr>
                            <w:pStyle w:val="Header"/>
                            <w:jc w:val="center"/>
                            <w:rPr>
                              <w:rFonts w:cs="Arial"/>
                              <w:b/>
                              <w:color w:val="88898C"/>
                              <w:sz w:val="14"/>
                              <w:szCs w:val="14"/>
                            </w:rPr>
                          </w:pPr>
                        </w:p>
                      </w:tc>
                    </w:tr>
                    <w:tr w:rsidR="000A44EF" w:rsidRPr="003804ED" w14:paraId="3F30FA26" w14:textId="77777777" w:rsidTr="00D90F3F">
                      <w:tc>
                        <w:tcPr>
                          <w:tcW w:w="1809" w:type="dxa"/>
                          <w:tcBorders>
                            <w:top w:val="single" w:sz="4" w:space="0" w:color="88898C"/>
                            <w:left w:val="single" w:sz="4" w:space="0" w:color="88898C"/>
                            <w:bottom w:val="single" w:sz="4" w:space="0" w:color="88898C"/>
                            <w:right w:val="single" w:sz="4" w:space="0" w:color="88898C"/>
                          </w:tcBorders>
                        </w:tcPr>
                        <w:p w14:paraId="7A7A3AEC" w14:textId="77777777" w:rsidR="000A44EF" w:rsidRPr="004702D5" w:rsidRDefault="000A44EF" w:rsidP="003E046A">
                          <w:pPr>
                            <w:pStyle w:val="MRSCFooterVersionnumber"/>
                            <w:jc w:val="left"/>
                          </w:pPr>
                          <w:r w:rsidRPr="004702D5">
                            <w:t>Second Draft</w:t>
                          </w:r>
                        </w:p>
                      </w:tc>
                      <w:tc>
                        <w:tcPr>
                          <w:tcW w:w="851" w:type="dxa"/>
                          <w:tcBorders>
                            <w:top w:val="single" w:sz="4" w:space="0" w:color="88898C"/>
                            <w:left w:val="single" w:sz="4" w:space="0" w:color="88898C"/>
                            <w:bottom w:val="single" w:sz="4" w:space="0" w:color="88898C"/>
                            <w:right w:val="single" w:sz="4" w:space="0" w:color="88898C"/>
                          </w:tcBorders>
                        </w:tcPr>
                        <w:p w14:paraId="3E335C61" w14:textId="77777777" w:rsidR="000A44EF" w:rsidRPr="00D90F3F" w:rsidRDefault="000A44EF" w:rsidP="000F353C">
                          <w:pPr>
                            <w:pStyle w:val="Header"/>
                            <w:jc w:val="center"/>
                            <w:rPr>
                              <w:rFonts w:cs="Arial"/>
                              <w:b/>
                              <w:color w:val="88898C"/>
                              <w:sz w:val="14"/>
                              <w:szCs w:val="14"/>
                            </w:rPr>
                          </w:pPr>
                        </w:p>
                      </w:tc>
                      <w:tc>
                        <w:tcPr>
                          <w:tcW w:w="1417" w:type="dxa"/>
                          <w:tcBorders>
                            <w:top w:val="single" w:sz="4" w:space="0" w:color="88898C"/>
                            <w:left w:val="single" w:sz="4" w:space="0" w:color="88898C"/>
                            <w:bottom w:val="single" w:sz="4" w:space="0" w:color="88898C"/>
                            <w:right w:val="single" w:sz="4" w:space="0" w:color="88898C"/>
                          </w:tcBorders>
                        </w:tcPr>
                        <w:p w14:paraId="536BDDC3" w14:textId="77777777" w:rsidR="000A44EF" w:rsidRPr="00D90F3F" w:rsidRDefault="000A44EF" w:rsidP="000F353C">
                          <w:pPr>
                            <w:pStyle w:val="Header"/>
                            <w:jc w:val="center"/>
                            <w:rPr>
                              <w:rFonts w:cs="Arial"/>
                              <w:b/>
                              <w:color w:val="88898C"/>
                              <w:sz w:val="14"/>
                              <w:szCs w:val="14"/>
                            </w:rPr>
                          </w:pPr>
                        </w:p>
                      </w:tc>
                      <w:tc>
                        <w:tcPr>
                          <w:tcW w:w="1701" w:type="dxa"/>
                          <w:tcBorders>
                            <w:top w:val="single" w:sz="4" w:space="0" w:color="88898C"/>
                            <w:left w:val="single" w:sz="4" w:space="0" w:color="88898C"/>
                            <w:bottom w:val="single" w:sz="4" w:space="0" w:color="88898C"/>
                            <w:right w:val="single" w:sz="4" w:space="0" w:color="88898C"/>
                          </w:tcBorders>
                        </w:tcPr>
                        <w:p w14:paraId="6C276A96" w14:textId="77777777" w:rsidR="000A44EF" w:rsidRPr="00D90F3F" w:rsidRDefault="000A44EF" w:rsidP="000F353C">
                          <w:pPr>
                            <w:pStyle w:val="Header"/>
                            <w:jc w:val="center"/>
                            <w:rPr>
                              <w:rFonts w:cs="Arial"/>
                              <w:b/>
                              <w:color w:val="88898C"/>
                              <w:sz w:val="14"/>
                              <w:szCs w:val="14"/>
                            </w:rPr>
                          </w:pPr>
                        </w:p>
                      </w:tc>
                    </w:tr>
                    <w:tr w:rsidR="000A44EF" w:rsidRPr="003804ED" w14:paraId="3353724A" w14:textId="77777777" w:rsidTr="00D90F3F">
                      <w:tc>
                        <w:tcPr>
                          <w:tcW w:w="1809" w:type="dxa"/>
                          <w:tcBorders>
                            <w:top w:val="single" w:sz="4" w:space="0" w:color="88898C"/>
                            <w:left w:val="single" w:sz="4" w:space="0" w:color="88898C"/>
                            <w:bottom w:val="single" w:sz="4" w:space="0" w:color="88898C"/>
                            <w:right w:val="single" w:sz="4" w:space="0" w:color="88898C"/>
                          </w:tcBorders>
                        </w:tcPr>
                        <w:p w14:paraId="54F94ECF" w14:textId="77777777" w:rsidR="000A44EF" w:rsidRPr="00D32381" w:rsidRDefault="000A44EF" w:rsidP="003E046A">
                          <w:pPr>
                            <w:pStyle w:val="MRSCFooterVersionnumber"/>
                            <w:jc w:val="left"/>
                          </w:pPr>
                          <w:r w:rsidRPr="00D32381">
                            <w:t>Final Draft</w:t>
                          </w:r>
                        </w:p>
                      </w:tc>
                      <w:tc>
                        <w:tcPr>
                          <w:tcW w:w="851" w:type="dxa"/>
                          <w:tcBorders>
                            <w:top w:val="single" w:sz="4" w:space="0" w:color="88898C"/>
                            <w:left w:val="single" w:sz="4" w:space="0" w:color="88898C"/>
                            <w:bottom w:val="single" w:sz="4" w:space="0" w:color="88898C"/>
                            <w:right w:val="single" w:sz="4" w:space="0" w:color="88898C"/>
                          </w:tcBorders>
                        </w:tcPr>
                        <w:p w14:paraId="7B512E37" w14:textId="77777777" w:rsidR="000A44EF" w:rsidRPr="00D90F3F" w:rsidRDefault="000A44EF" w:rsidP="000F353C">
                          <w:pPr>
                            <w:pStyle w:val="Header"/>
                            <w:jc w:val="center"/>
                            <w:rPr>
                              <w:rFonts w:cs="Arial"/>
                              <w:b/>
                              <w:color w:val="88898C"/>
                              <w:sz w:val="14"/>
                              <w:szCs w:val="14"/>
                            </w:rPr>
                          </w:pPr>
                        </w:p>
                      </w:tc>
                      <w:tc>
                        <w:tcPr>
                          <w:tcW w:w="1417" w:type="dxa"/>
                          <w:tcBorders>
                            <w:top w:val="single" w:sz="4" w:space="0" w:color="88898C"/>
                            <w:left w:val="single" w:sz="4" w:space="0" w:color="88898C"/>
                            <w:bottom w:val="single" w:sz="4" w:space="0" w:color="88898C"/>
                            <w:right w:val="single" w:sz="4" w:space="0" w:color="88898C"/>
                          </w:tcBorders>
                        </w:tcPr>
                        <w:p w14:paraId="7466FE12" w14:textId="77777777" w:rsidR="000A44EF" w:rsidRPr="00D90F3F" w:rsidRDefault="000A44EF" w:rsidP="000F353C">
                          <w:pPr>
                            <w:pStyle w:val="Header"/>
                            <w:jc w:val="center"/>
                            <w:rPr>
                              <w:rFonts w:cs="Arial"/>
                              <w:b/>
                              <w:color w:val="88898C"/>
                              <w:sz w:val="14"/>
                              <w:szCs w:val="14"/>
                            </w:rPr>
                          </w:pPr>
                        </w:p>
                      </w:tc>
                      <w:tc>
                        <w:tcPr>
                          <w:tcW w:w="1701" w:type="dxa"/>
                          <w:tcBorders>
                            <w:top w:val="single" w:sz="4" w:space="0" w:color="88898C"/>
                            <w:left w:val="single" w:sz="4" w:space="0" w:color="88898C"/>
                            <w:bottom w:val="single" w:sz="4" w:space="0" w:color="88898C"/>
                            <w:right w:val="single" w:sz="4" w:space="0" w:color="88898C"/>
                          </w:tcBorders>
                        </w:tcPr>
                        <w:p w14:paraId="2E2DEFC0" w14:textId="77777777" w:rsidR="000A44EF" w:rsidRPr="00D90F3F" w:rsidRDefault="000A44EF" w:rsidP="000F353C">
                          <w:pPr>
                            <w:pStyle w:val="Header"/>
                            <w:jc w:val="center"/>
                            <w:rPr>
                              <w:rFonts w:cs="Arial"/>
                              <w:b/>
                              <w:color w:val="88898C"/>
                              <w:sz w:val="14"/>
                              <w:szCs w:val="14"/>
                            </w:rPr>
                          </w:pPr>
                        </w:p>
                      </w:tc>
                    </w:tr>
                    <w:tr w:rsidR="000A44EF" w:rsidRPr="003804ED" w14:paraId="41CCE32C" w14:textId="77777777" w:rsidTr="00D90F3F">
                      <w:tc>
                        <w:tcPr>
                          <w:tcW w:w="1809" w:type="dxa"/>
                          <w:tcBorders>
                            <w:top w:val="single" w:sz="4" w:space="0" w:color="88898C"/>
                            <w:left w:val="single" w:sz="4" w:space="0" w:color="88898C"/>
                            <w:bottom w:val="single" w:sz="4" w:space="0" w:color="88898C"/>
                            <w:right w:val="single" w:sz="4" w:space="0" w:color="88898C"/>
                          </w:tcBorders>
                        </w:tcPr>
                        <w:p w14:paraId="23545D0C" w14:textId="77777777" w:rsidR="000A44EF" w:rsidRPr="00D90F3F" w:rsidRDefault="000A44EF" w:rsidP="003E046A">
                          <w:pPr>
                            <w:pStyle w:val="MRSCFooterVersionnumber"/>
                            <w:jc w:val="left"/>
                          </w:pPr>
                          <w:r w:rsidRPr="00D90F3F">
                            <w:t>Approval</w:t>
                          </w:r>
                        </w:p>
                      </w:tc>
                      <w:tc>
                        <w:tcPr>
                          <w:tcW w:w="851" w:type="dxa"/>
                          <w:tcBorders>
                            <w:top w:val="single" w:sz="4" w:space="0" w:color="88898C"/>
                            <w:left w:val="single" w:sz="4" w:space="0" w:color="88898C"/>
                            <w:bottom w:val="single" w:sz="4" w:space="0" w:color="88898C"/>
                            <w:right w:val="single" w:sz="4" w:space="0" w:color="88898C"/>
                          </w:tcBorders>
                        </w:tcPr>
                        <w:p w14:paraId="768258DE" w14:textId="77777777" w:rsidR="000A44EF" w:rsidRPr="00D90F3F" w:rsidRDefault="000A44EF" w:rsidP="000F353C">
                          <w:pPr>
                            <w:pStyle w:val="Header"/>
                            <w:jc w:val="center"/>
                            <w:rPr>
                              <w:rFonts w:cs="Arial"/>
                              <w:b/>
                              <w:color w:val="88898C"/>
                              <w:sz w:val="14"/>
                              <w:szCs w:val="14"/>
                            </w:rPr>
                          </w:pPr>
                        </w:p>
                      </w:tc>
                      <w:tc>
                        <w:tcPr>
                          <w:tcW w:w="1417" w:type="dxa"/>
                          <w:tcBorders>
                            <w:top w:val="single" w:sz="4" w:space="0" w:color="88898C"/>
                            <w:left w:val="single" w:sz="4" w:space="0" w:color="88898C"/>
                            <w:bottom w:val="single" w:sz="4" w:space="0" w:color="88898C"/>
                            <w:right w:val="single" w:sz="4" w:space="0" w:color="88898C"/>
                          </w:tcBorders>
                        </w:tcPr>
                        <w:p w14:paraId="01982FBE" w14:textId="77777777" w:rsidR="000A44EF" w:rsidRPr="00D90F3F" w:rsidRDefault="000A44EF" w:rsidP="000F353C">
                          <w:pPr>
                            <w:pStyle w:val="Header"/>
                            <w:jc w:val="center"/>
                            <w:rPr>
                              <w:rFonts w:cs="Arial"/>
                              <w:b/>
                              <w:color w:val="88898C"/>
                              <w:sz w:val="14"/>
                              <w:szCs w:val="14"/>
                            </w:rPr>
                          </w:pPr>
                        </w:p>
                      </w:tc>
                      <w:tc>
                        <w:tcPr>
                          <w:tcW w:w="1701" w:type="dxa"/>
                          <w:tcBorders>
                            <w:top w:val="single" w:sz="4" w:space="0" w:color="88898C"/>
                            <w:left w:val="single" w:sz="4" w:space="0" w:color="88898C"/>
                            <w:bottom w:val="single" w:sz="4" w:space="0" w:color="88898C"/>
                            <w:right w:val="single" w:sz="4" w:space="0" w:color="88898C"/>
                          </w:tcBorders>
                        </w:tcPr>
                        <w:p w14:paraId="466C3F80" w14:textId="77777777" w:rsidR="000A44EF" w:rsidRPr="00D90F3F" w:rsidRDefault="000A44EF" w:rsidP="000F353C">
                          <w:pPr>
                            <w:pStyle w:val="Header"/>
                            <w:jc w:val="center"/>
                            <w:rPr>
                              <w:rFonts w:cs="Arial"/>
                              <w:b/>
                              <w:color w:val="88898C"/>
                              <w:sz w:val="14"/>
                              <w:szCs w:val="14"/>
                            </w:rPr>
                          </w:pPr>
                        </w:p>
                      </w:tc>
                    </w:tr>
                    <w:tr w:rsidR="000A44EF" w:rsidRPr="003804ED" w14:paraId="61E45D17" w14:textId="77777777" w:rsidTr="00D90F3F">
                      <w:tc>
                        <w:tcPr>
                          <w:tcW w:w="1809" w:type="dxa"/>
                          <w:tcBorders>
                            <w:top w:val="single" w:sz="4" w:space="0" w:color="88898C"/>
                            <w:left w:val="nil"/>
                            <w:bottom w:val="nil"/>
                            <w:right w:val="nil"/>
                          </w:tcBorders>
                        </w:tcPr>
                        <w:p w14:paraId="6C33F3D6" w14:textId="77777777" w:rsidR="000A44EF" w:rsidRPr="003804ED" w:rsidRDefault="000A44EF" w:rsidP="003E046A">
                          <w:pPr>
                            <w:pStyle w:val="Header"/>
                            <w:rPr>
                              <w:rFonts w:ascii="Arial Narrow" w:hAnsi="Arial Narrow"/>
                              <w:b/>
                              <w:sz w:val="14"/>
                              <w:szCs w:val="14"/>
                            </w:rPr>
                          </w:pPr>
                        </w:p>
                      </w:tc>
                      <w:tc>
                        <w:tcPr>
                          <w:tcW w:w="851" w:type="dxa"/>
                          <w:tcBorders>
                            <w:top w:val="single" w:sz="4" w:space="0" w:color="88898C"/>
                            <w:left w:val="nil"/>
                            <w:bottom w:val="nil"/>
                            <w:right w:val="nil"/>
                          </w:tcBorders>
                        </w:tcPr>
                        <w:p w14:paraId="201E4551" w14:textId="77777777" w:rsidR="000A44EF" w:rsidRPr="003804ED" w:rsidRDefault="000A44EF" w:rsidP="00663463">
                          <w:pPr>
                            <w:pStyle w:val="Header"/>
                            <w:jc w:val="center"/>
                            <w:rPr>
                              <w:rFonts w:ascii="Arial Narrow" w:hAnsi="Arial Narrow"/>
                              <w:b/>
                              <w:sz w:val="14"/>
                              <w:szCs w:val="14"/>
                            </w:rPr>
                          </w:pPr>
                        </w:p>
                      </w:tc>
                      <w:tc>
                        <w:tcPr>
                          <w:tcW w:w="1417" w:type="dxa"/>
                          <w:tcBorders>
                            <w:top w:val="single" w:sz="4" w:space="0" w:color="88898C"/>
                            <w:left w:val="nil"/>
                            <w:bottom w:val="nil"/>
                            <w:right w:val="nil"/>
                          </w:tcBorders>
                        </w:tcPr>
                        <w:p w14:paraId="4455EF8B" w14:textId="77777777" w:rsidR="000A44EF" w:rsidRPr="003804ED" w:rsidRDefault="000A44EF" w:rsidP="00663463">
                          <w:pPr>
                            <w:pStyle w:val="Header"/>
                            <w:jc w:val="center"/>
                            <w:rPr>
                              <w:rFonts w:ascii="Arial Narrow" w:hAnsi="Arial Narrow"/>
                              <w:b/>
                              <w:sz w:val="14"/>
                              <w:szCs w:val="14"/>
                            </w:rPr>
                          </w:pPr>
                        </w:p>
                      </w:tc>
                      <w:tc>
                        <w:tcPr>
                          <w:tcW w:w="1701" w:type="dxa"/>
                          <w:tcBorders>
                            <w:top w:val="single" w:sz="4" w:space="0" w:color="88898C"/>
                            <w:left w:val="nil"/>
                            <w:bottom w:val="nil"/>
                            <w:right w:val="nil"/>
                          </w:tcBorders>
                        </w:tcPr>
                        <w:p w14:paraId="2FD38D66" w14:textId="77777777" w:rsidR="000A44EF" w:rsidRPr="003804ED" w:rsidRDefault="000A44EF" w:rsidP="00663463">
                          <w:pPr>
                            <w:pStyle w:val="Header"/>
                            <w:jc w:val="center"/>
                            <w:rPr>
                              <w:rFonts w:ascii="Arial Narrow" w:hAnsi="Arial Narrow"/>
                              <w:b/>
                              <w:sz w:val="14"/>
                              <w:szCs w:val="14"/>
                            </w:rPr>
                          </w:pPr>
                        </w:p>
                      </w:tc>
                    </w:tr>
                  </w:tbl>
                  <w:p w14:paraId="10D42FCC" w14:textId="77777777" w:rsidR="000A44EF" w:rsidRDefault="000A44EF" w:rsidP="00352B96"/>
                </w:txbxContent>
              </v:textbox>
              <w10:wrap anchorx="margin"/>
            </v:shape>
          </w:pict>
        </mc:Fallback>
      </mc:AlternateContent>
    </w:r>
    <w:r>
      <w:rPr>
        <w:noProof/>
        <w:lang w:val="en-GB" w:eastAsia="en-GB"/>
      </w:rPr>
      <mc:AlternateContent>
        <mc:Choice Requires="wps">
          <w:drawing>
            <wp:anchor distT="45720" distB="45720" distL="114300" distR="114300" simplePos="0" relativeHeight="251657216" behindDoc="0" locked="0" layoutInCell="1" allowOverlap="1" wp14:anchorId="54173D38" wp14:editId="1A946995">
              <wp:simplePos x="0" y="0"/>
              <wp:positionH relativeFrom="margin">
                <wp:posOffset>5201920</wp:posOffset>
              </wp:positionH>
              <wp:positionV relativeFrom="paragraph">
                <wp:posOffset>396685</wp:posOffset>
              </wp:positionV>
              <wp:extent cx="918845" cy="4070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407035"/>
                      </a:xfrm>
                      <a:prstGeom prst="rect">
                        <a:avLst/>
                      </a:prstGeom>
                      <a:solidFill>
                        <a:srgbClr val="FFFFFF"/>
                      </a:solidFill>
                      <a:ln w="9525">
                        <a:noFill/>
                        <a:miter lim="800000"/>
                        <a:headEnd/>
                        <a:tailEnd/>
                      </a:ln>
                    </wps:spPr>
                    <wps:txbx>
                      <w:txbxContent>
                        <w:sdt>
                          <w:sdtPr>
                            <w:rPr>
                              <w:color w:val="D6D6D8"/>
                            </w:rPr>
                            <w:id w:val="-1944827365"/>
                            <w:docPartObj>
                              <w:docPartGallery w:val="Page Numbers (Bottom of Page)"/>
                              <w:docPartUnique/>
                            </w:docPartObj>
                          </w:sdtPr>
                          <w:sdtEndPr>
                            <w:rPr>
                              <w:noProof/>
                              <w:color w:val="88898C"/>
                            </w:rPr>
                          </w:sdtEndPr>
                          <w:sdtContent>
                            <w:p w14:paraId="55F1F251" w14:textId="77777777" w:rsidR="000A44EF" w:rsidRPr="004702D5" w:rsidRDefault="000A44EF" w:rsidP="00D9068B">
                              <w:pPr>
                                <w:pStyle w:val="Footer"/>
                                <w:jc w:val="right"/>
                                <w:rPr>
                                  <w:color w:val="88898C"/>
                                </w:rPr>
                              </w:pPr>
                              <w:r w:rsidRPr="004702D5">
                                <w:rPr>
                                  <w:color w:val="88898C"/>
                                  <w:sz w:val="20"/>
                                </w:rPr>
                                <w:t>1</w:t>
                              </w:r>
                            </w:p>
                          </w:sdtContent>
                        </w:sdt>
                        <w:p w14:paraId="3DE9ED8F" w14:textId="77777777" w:rsidR="000A44EF" w:rsidRPr="00D9068B" w:rsidRDefault="000A44EF" w:rsidP="00D9068B">
                          <w:pPr>
                            <w:pStyle w:val="Footer"/>
                            <w:jc w:val="right"/>
                            <w:rPr>
                              <w:color w:val="D6D6D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73D38" id="_x0000_s1030" type="#_x0000_t202" style="position:absolute;margin-left:409.6pt;margin-top:31.25pt;width:72.35pt;height:32.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" stroked="f">
              <v:textbox>
                <w:txbxContent>
                  <w:sdt>
                    <w:sdtPr>
                      <w:rPr>
                        <w:color w:val="D6D6D8"/>
                      </w:rPr>
                      <w:id w:val="-1944827365"/>
                      <w:docPartObj>
                        <w:docPartGallery w:val="Page Numbers (Bottom of Page)"/>
                        <w:docPartUnique/>
                      </w:docPartObj>
                    </w:sdtPr>
                    <w:sdtEndPr>
                      <w:rPr>
                        <w:noProof/>
                        <w:color w:val="88898C"/>
                      </w:rPr>
                    </w:sdtEndPr>
                    <w:sdtContent>
                      <w:p w14:paraId="55F1F251" w14:textId="77777777" w:rsidR="000A44EF" w:rsidRPr="004702D5" w:rsidRDefault="000A44EF" w:rsidP="00D9068B">
                        <w:pPr>
                          <w:pStyle w:val="Footer"/>
                          <w:jc w:val="right"/>
                          <w:rPr>
                            <w:color w:val="88898C"/>
                          </w:rPr>
                        </w:pPr>
                        <w:r w:rsidRPr="004702D5">
                          <w:rPr>
                            <w:color w:val="88898C"/>
                            <w:sz w:val="20"/>
                          </w:rPr>
                          <w:t>1</w:t>
                        </w:r>
                      </w:p>
                    </w:sdtContent>
                  </w:sdt>
                  <w:p w14:paraId="3DE9ED8F" w14:textId="77777777" w:rsidR="000A44EF" w:rsidRPr="00D9068B" w:rsidRDefault="000A44EF" w:rsidP="00D9068B">
                    <w:pPr>
                      <w:pStyle w:val="Footer"/>
                      <w:jc w:val="right"/>
                      <w:rPr>
                        <w:color w:val="D6D6D8"/>
                      </w:rPr>
                    </w:pPr>
                  </w:p>
                </w:txbxContent>
              </v:textbox>
              <w10:wrap anchorx="margin"/>
            </v:shape>
          </w:pict>
        </mc:Fallback>
      </mc:AlternateConten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AEF8" w14:textId="77777777" w:rsidR="008F7EC3" w:rsidRDefault="008F7EC3">
      <w:r>
        <w:separator/>
      </w:r>
    </w:p>
  </w:footnote>
  <w:footnote w:type="continuationSeparator" w:id="0">
    <w:p w14:paraId="3A8E3C99" w14:textId="77777777" w:rsidR="008F7EC3" w:rsidRDefault="008F7EC3">
      <w:r>
        <w:continuationSeparator/>
      </w:r>
    </w:p>
  </w:footnote>
  <w:footnote w:type="continuationNotice" w:id="1">
    <w:p w14:paraId="04943F73" w14:textId="77777777" w:rsidR="008F7EC3" w:rsidRDefault="008F7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A02E" w14:textId="77777777" w:rsidR="000D3865" w:rsidRDefault="000D3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AB65" w14:textId="5F942162" w:rsidR="000A44EF" w:rsidRPr="009246C1" w:rsidRDefault="00000000" w:rsidP="009246C1">
    <w:pPr>
      <w:pStyle w:val="Header"/>
    </w:pPr>
    <w:sdt>
      <w:sdtPr>
        <w:id w:val="-1583209715"/>
        <w:docPartObj>
          <w:docPartGallery w:val="Watermarks"/>
          <w:docPartUnique/>
        </w:docPartObj>
      </w:sdtPr>
      <w:sdtContent>
        <w:r>
          <w:pict w14:anchorId="7136C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44EF">
      <w:rPr>
        <w:noProof/>
        <w:lang w:val="en-GB" w:eastAsia="en-GB"/>
      </w:rPr>
      <w:drawing>
        <wp:anchor distT="0" distB="0" distL="114300" distR="114300" simplePos="0" relativeHeight="251653120" behindDoc="1" locked="0" layoutInCell="1" allowOverlap="1" wp14:anchorId="00311982" wp14:editId="76AC5096">
          <wp:simplePos x="0" y="0"/>
          <wp:positionH relativeFrom="margin">
            <wp:posOffset>-791210</wp:posOffset>
          </wp:positionH>
          <wp:positionV relativeFrom="paragraph">
            <wp:posOffset>-1131454</wp:posOffset>
          </wp:positionV>
          <wp:extent cx="7703804" cy="10892215"/>
          <wp:effectExtent l="0" t="0" r="0" b="4445"/>
          <wp:wrapNone/>
          <wp:docPr id="1938584" name="Picture 193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icy&amp;Procedure-update-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3804" cy="108922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44A3" w14:textId="77777777" w:rsidR="000A44EF" w:rsidRDefault="000A44EF" w:rsidP="00352B96">
    <w:pPr>
      <w:pStyle w:val="Header"/>
      <w:tabs>
        <w:tab w:val="clear" w:pos="4153"/>
        <w:tab w:val="clear" w:pos="8306"/>
        <w:tab w:val="left" w:pos="3071"/>
      </w:tabs>
    </w:pPr>
    <w:r>
      <w:rPr>
        <w:noProof/>
        <w:lang w:val="en-GB" w:eastAsia="en-GB"/>
      </w:rPr>
      <w:drawing>
        <wp:anchor distT="0" distB="0" distL="114300" distR="114300" simplePos="0" relativeHeight="251654144" behindDoc="1" locked="0" layoutInCell="1" allowOverlap="1" wp14:anchorId="0F996214" wp14:editId="0A544E18">
          <wp:simplePos x="0" y="0"/>
          <wp:positionH relativeFrom="margin">
            <wp:posOffset>-741045</wp:posOffset>
          </wp:positionH>
          <wp:positionV relativeFrom="page">
            <wp:posOffset>11875</wp:posOffset>
          </wp:positionV>
          <wp:extent cx="7603200" cy="10746000"/>
          <wp:effectExtent l="0" t="0" r="0" b="0"/>
          <wp:wrapNone/>
          <wp:docPr id="327000260" name="Picture 3270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icy&amp;Procedure-update-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200" cy="10746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5168" behindDoc="1" locked="0" layoutInCell="1" allowOverlap="1" wp14:anchorId="5F44A45E" wp14:editId="67628615">
          <wp:simplePos x="0" y="0"/>
          <wp:positionH relativeFrom="margin">
            <wp:posOffset>-3994</wp:posOffset>
          </wp:positionH>
          <wp:positionV relativeFrom="paragraph">
            <wp:posOffset>47579</wp:posOffset>
          </wp:positionV>
          <wp:extent cx="2266950" cy="549275"/>
          <wp:effectExtent l="0" t="0" r="0" b="3175"/>
          <wp:wrapNone/>
          <wp:docPr id="411625496" name="Picture 411625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cy&amp;Procedure-update-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6950" cy="5492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26E1970"/>
    <w:lvl w:ilvl="0">
      <w:start w:val="1"/>
      <w:numFmt w:val="bullet"/>
      <w:pStyle w:val="bullet-space"/>
      <w:lvlText w:val=""/>
      <w:lvlJc w:val="left"/>
      <w:pPr>
        <w:tabs>
          <w:tab w:val="num" w:pos="643"/>
        </w:tabs>
        <w:ind w:left="643" w:hanging="360"/>
      </w:pPr>
      <w:rPr>
        <w:rFonts w:ascii="Symbol" w:hAnsi="Symbol" w:hint="default"/>
      </w:rPr>
    </w:lvl>
  </w:abstractNum>
  <w:abstractNum w:abstractNumId="1" w15:restartNumberingAfterBreak="0">
    <w:nsid w:val="00DB0DEA"/>
    <w:multiLevelType w:val="multilevel"/>
    <w:tmpl w:val="E488C700"/>
    <w:lvl w:ilvl="0">
      <w:start w:val="1"/>
      <w:numFmt w:val="decimal"/>
      <w:lvlText w:val="%1."/>
      <w:lvlJc w:val="left"/>
      <w:pPr>
        <w:ind w:left="360" w:hanging="360"/>
      </w:pPr>
      <w:rPr>
        <w:rFonts w:hint="default"/>
      </w:rPr>
    </w:lvl>
    <w:lvl w:ilvl="1">
      <w:start w:val="1"/>
      <w:numFmt w:val="decimal"/>
      <w:pStyle w:val="MRSCNumberedSub"/>
      <w:lvlText w:val="%1.%2."/>
      <w:lvlJc w:val="left"/>
      <w:pPr>
        <w:ind w:left="792" w:hanging="432"/>
      </w:pPr>
      <w:rPr>
        <w:rFonts w:hint="default"/>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FA556B"/>
    <w:multiLevelType w:val="hybridMultilevel"/>
    <w:tmpl w:val="A82ACF0A"/>
    <w:lvl w:ilvl="0" w:tplc="F626C7A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B2912"/>
    <w:multiLevelType w:val="hybridMultilevel"/>
    <w:tmpl w:val="E9B2064A"/>
    <w:lvl w:ilvl="0" w:tplc="E9C6D2F0">
      <w:start w:val="1"/>
      <w:numFmt w:val="bullet"/>
      <w:pStyle w:val="MRSCLists"/>
      <w:lvlText w:val=""/>
      <w:lvlJc w:val="left"/>
      <w:pPr>
        <w:ind w:left="1080" w:hanging="360"/>
      </w:pPr>
      <w:rPr>
        <w:rFonts w:ascii="Symbol" w:hAnsi="Symbol" w:hint="default"/>
        <w:b/>
        <w:i w:val="0"/>
        <w:color w:val="792021"/>
        <w:sz w:val="2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505349"/>
    <w:multiLevelType w:val="hybridMultilevel"/>
    <w:tmpl w:val="B47813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E342D4"/>
    <w:multiLevelType w:val="hybridMultilevel"/>
    <w:tmpl w:val="38A6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80C4E"/>
    <w:multiLevelType w:val="multilevel"/>
    <w:tmpl w:val="8C8A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97711"/>
    <w:multiLevelType w:val="hybridMultilevel"/>
    <w:tmpl w:val="3C78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D4204"/>
    <w:multiLevelType w:val="hybridMultilevel"/>
    <w:tmpl w:val="3E4669DC"/>
    <w:lvl w:ilvl="0" w:tplc="9982816A">
      <w:start w:val="1"/>
      <w:numFmt w:val="bullet"/>
      <w:pStyle w:val="MRSCReference"/>
      <w:lvlText w:val="&gt;"/>
      <w:lvlJc w:val="left"/>
      <w:pPr>
        <w:ind w:left="786" w:hanging="360"/>
      </w:pPr>
      <w:rPr>
        <w:rFonts w:ascii="Arial" w:hAnsi="Arial" w:hint="default"/>
        <w:b/>
        <w:i w:val="0"/>
        <w:color w:val="792021"/>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9835155"/>
    <w:multiLevelType w:val="hybridMultilevel"/>
    <w:tmpl w:val="CC7A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543DC2"/>
    <w:multiLevelType w:val="multilevel"/>
    <w:tmpl w:val="0C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3926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CB0E14"/>
    <w:multiLevelType w:val="hybridMultilevel"/>
    <w:tmpl w:val="8B6E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6161D3"/>
    <w:multiLevelType w:val="multilevel"/>
    <w:tmpl w:val="533A5B72"/>
    <w:lvl w:ilvl="0">
      <w:start w:val="1"/>
      <w:numFmt w:val="decimal"/>
      <w:pStyle w:val="MRSC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C71B98"/>
    <w:multiLevelType w:val="multilevel"/>
    <w:tmpl w:val="480EC9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7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5762F4"/>
    <w:multiLevelType w:val="hybridMultilevel"/>
    <w:tmpl w:val="81BEE1EE"/>
    <w:lvl w:ilvl="0" w:tplc="5A18A6E6">
      <w:start w:val="1"/>
      <w:numFmt w:val="bullet"/>
      <w:pStyle w:val="Policybullets"/>
      <w:lvlText w:val=""/>
      <w:lvlJc w:val="left"/>
      <w:pPr>
        <w:tabs>
          <w:tab w:val="num" w:pos="414"/>
        </w:tabs>
        <w:ind w:left="414" w:hanging="414"/>
      </w:pPr>
      <w:rPr>
        <w:rFonts w:ascii="Wingdings" w:hAnsi="Wingdings" w:hint="default"/>
      </w:rPr>
    </w:lvl>
    <w:lvl w:ilvl="1" w:tplc="62143006">
      <w:numFmt w:val="bullet"/>
      <w:lvlText w:val="-"/>
      <w:lvlJc w:val="left"/>
      <w:pPr>
        <w:tabs>
          <w:tab w:val="num" w:pos="1572"/>
        </w:tabs>
        <w:ind w:left="1572" w:hanging="492"/>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66B9"/>
    <w:multiLevelType w:val="multilevel"/>
    <w:tmpl w:val="1F7404C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F5F3DAE"/>
    <w:multiLevelType w:val="hybridMultilevel"/>
    <w:tmpl w:val="1F8EE0E6"/>
    <w:lvl w:ilvl="0" w:tplc="7DF834B2">
      <w:start w:val="1"/>
      <w:numFmt w:val="decimal"/>
      <w:lvlText w:val="%1)"/>
      <w:lvlJc w:val="left"/>
      <w:pPr>
        <w:ind w:left="1206" w:hanging="360"/>
      </w:pPr>
      <w:rPr>
        <w:rFonts w:hint="default"/>
      </w:rPr>
    </w:lvl>
    <w:lvl w:ilvl="1" w:tplc="0C090019" w:tentative="1">
      <w:start w:val="1"/>
      <w:numFmt w:val="lowerLetter"/>
      <w:lvlText w:val="%2."/>
      <w:lvlJc w:val="left"/>
      <w:pPr>
        <w:ind w:left="1926" w:hanging="360"/>
      </w:pPr>
    </w:lvl>
    <w:lvl w:ilvl="2" w:tplc="0C09001B" w:tentative="1">
      <w:start w:val="1"/>
      <w:numFmt w:val="lowerRoman"/>
      <w:lvlText w:val="%3."/>
      <w:lvlJc w:val="right"/>
      <w:pPr>
        <w:ind w:left="2646" w:hanging="180"/>
      </w:pPr>
    </w:lvl>
    <w:lvl w:ilvl="3" w:tplc="0C09000F" w:tentative="1">
      <w:start w:val="1"/>
      <w:numFmt w:val="decimal"/>
      <w:lvlText w:val="%4."/>
      <w:lvlJc w:val="left"/>
      <w:pPr>
        <w:ind w:left="3366" w:hanging="360"/>
      </w:pPr>
    </w:lvl>
    <w:lvl w:ilvl="4" w:tplc="0C090019" w:tentative="1">
      <w:start w:val="1"/>
      <w:numFmt w:val="lowerLetter"/>
      <w:lvlText w:val="%5."/>
      <w:lvlJc w:val="left"/>
      <w:pPr>
        <w:ind w:left="4086" w:hanging="360"/>
      </w:pPr>
    </w:lvl>
    <w:lvl w:ilvl="5" w:tplc="0C09001B" w:tentative="1">
      <w:start w:val="1"/>
      <w:numFmt w:val="lowerRoman"/>
      <w:lvlText w:val="%6."/>
      <w:lvlJc w:val="right"/>
      <w:pPr>
        <w:ind w:left="4806" w:hanging="180"/>
      </w:pPr>
    </w:lvl>
    <w:lvl w:ilvl="6" w:tplc="0C09000F" w:tentative="1">
      <w:start w:val="1"/>
      <w:numFmt w:val="decimal"/>
      <w:lvlText w:val="%7."/>
      <w:lvlJc w:val="left"/>
      <w:pPr>
        <w:ind w:left="5526" w:hanging="360"/>
      </w:pPr>
    </w:lvl>
    <w:lvl w:ilvl="7" w:tplc="0C090019" w:tentative="1">
      <w:start w:val="1"/>
      <w:numFmt w:val="lowerLetter"/>
      <w:lvlText w:val="%8."/>
      <w:lvlJc w:val="left"/>
      <w:pPr>
        <w:ind w:left="6246" w:hanging="360"/>
      </w:pPr>
    </w:lvl>
    <w:lvl w:ilvl="8" w:tplc="0C09001B" w:tentative="1">
      <w:start w:val="1"/>
      <w:numFmt w:val="lowerRoman"/>
      <w:lvlText w:val="%9."/>
      <w:lvlJc w:val="right"/>
      <w:pPr>
        <w:ind w:left="6966" w:hanging="180"/>
      </w:pPr>
    </w:lvl>
  </w:abstractNum>
  <w:abstractNum w:abstractNumId="18" w15:restartNumberingAfterBreak="0">
    <w:nsid w:val="536F0787"/>
    <w:multiLevelType w:val="multilevel"/>
    <w:tmpl w:val="D0C6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D60B6"/>
    <w:multiLevelType w:val="hybridMultilevel"/>
    <w:tmpl w:val="BEB4A8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B93AF3"/>
    <w:multiLevelType w:val="multilevel"/>
    <w:tmpl w:val="0E985380"/>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41245FA"/>
    <w:multiLevelType w:val="hybridMultilevel"/>
    <w:tmpl w:val="A9C8F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B714D1"/>
    <w:multiLevelType w:val="hybridMultilevel"/>
    <w:tmpl w:val="17965A1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6F3D5273"/>
    <w:multiLevelType w:val="hybridMultilevel"/>
    <w:tmpl w:val="B21C87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7C4F2C4C"/>
    <w:multiLevelType w:val="hybridMultilevel"/>
    <w:tmpl w:val="1CEE2A44"/>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2118284768">
    <w:abstractNumId w:val="0"/>
  </w:num>
  <w:num w:numId="2" w16cid:durableId="455683133">
    <w:abstractNumId w:val="15"/>
  </w:num>
  <w:num w:numId="3" w16cid:durableId="697505459">
    <w:abstractNumId w:val="3"/>
  </w:num>
  <w:num w:numId="4" w16cid:durableId="1811053265">
    <w:abstractNumId w:val="8"/>
  </w:num>
  <w:num w:numId="5" w16cid:durableId="1866095914">
    <w:abstractNumId w:val="13"/>
  </w:num>
  <w:num w:numId="6" w16cid:durableId="1965230150">
    <w:abstractNumId w:val="5"/>
  </w:num>
  <w:num w:numId="7" w16cid:durableId="278462543">
    <w:abstractNumId w:val="2"/>
  </w:num>
  <w:num w:numId="8" w16cid:durableId="1182357620">
    <w:abstractNumId w:val="21"/>
  </w:num>
  <w:num w:numId="9" w16cid:durableId="1301886586">
    <w:abstractNumId w:val="19"/>
  </w:num>
  <w:num w:numId="10" w16cid:durableId="590239902">
    <w:abstractNumId w:val="12"/>
  </w:num>
  <w:num w:numId="11" w16cid:durableId="120810087">
    <w:abstractNumId w:val="1"/>
  </w:num>
  <w:num w:numId="12" w16cid:durableId="1431468791">
    <w:abstractNumId w:val="9"/>
  </w:num>
  <w:num w:numId="13" w16cid:durableId="940378458">
    <w:abstractNumId w:val="10"/>
  </w:num>
  <w:num w:numId="14" w16cid:durableId="2083020726">
    <w:abstractNumId w:val="14"/>
  </w:num>
  <w:num w:numId="15" w16cid:durableId="659502740">
    <w:abstractNumId w:val="7"/>
  </w:num>
  <w:num w:numId="16" w16cid:durableId="374963100">
    <w:abstractNumId w:val="4"/>
  </w:num>
  <w:num w:numId="17" w16cid:durableId="305739096">
    <w:abstractNumId w:val="24"/>
  </w:num>
  <w:num w:numId="18" w16cid:durableId="1166700696">
    <w:abstractNumId w:val="11"/>
  </w:num>
  <w:num w:numId="19" w16cid:durableId="1314599928">
    <w:abstractNumId w:val="6"/>
  </w:num>
  <w:num w:numId="20" w16cid:durableId="2130464133">
    <w:abstractNumId w:val="18"/>
  </w:num>
  <w:num w:numId="21" w16cid:durableId="164177787">
    <w:abstractNumId w:val="10"/>
  </w:num>
  <w:num w:numId="22" w16cid:durableId="1582442712">
    <w:abstractNumId w:val="10"/>
  </w:num>
  <w:num w:numId="23" w16cid:durableId="1843662506">
    <w:abstractNumId w:val="10"/>
  </w:num>
  <w:num w:numId="24" w16cid:durableId="1521046635">
    <w:abstractNumId w:val="10"/>
  </w:num>
  <w:num w:numId="25" w16cid:durableId="840852654">
    <w:abstractNumId w:val="10"/>
  </w:num>
  <w:num w:numId="26" w16cid:durableId="267391718">
    <w:abstractNumId w:val="10"/>
  </w:num>
  <w:num w:numId="27" w16cid:durableId="1131872607">
    <w:abstractNumId w:val="1"/>
  </w:num>
  <w:num w:numId="28" w16cid:durableId="925848788">
    <w:abstractNumId w:val="1"/>
  </w:num>
  <w:num w:numId="29" w16cid:durableId="2125802765">
    <w:abstractNumId w:val="1"/>
  </w:num>
  <w:num w:numId="30" w16cid:durableId="478150809">
    <w:abstractNumId w:val="1"/>
  </w:num>
  <w:num w:numId="31" w16cid:durableId="2034263631">
    <w:abstractNumId w:val="20"/>
  </w:num>
  <w:num w:numId="32" w16cid:durableId="751660517">
    <w:abstractNumId w:val="17"/>
  </w:num>
  <w:num w:numId="33" w16cid:durableId="886380133">
    <w:abstractNumId w:val="16"/>
  </w:num>
  <w:num w:numId="34" w16cid:durableId="204801835">
    <w:abstractNumId w:val="3"/>
  </w:num>
  <w:num w:numId="35" w16cid:durableId="1985504588">
    <w:abstractNumId w:val="3"/>
  </w:num>
  <w:num w:numId="36" w16cid:durableId="1607342969">
    <w:abstractNumId w:val="3"/>
  </w:num>
  <w:num w:numId="37" w16cid:durableId="181477250">
    <w:abstractNumId w:val="1"/>
  </w:num>
  <w:num w:numId="38" w16cid:durableId="842430030">
    <w:abstractNumId w:val="22"/>
  </w:num>
  <w:num w:numId="39" w16cid:durableId="1046218337">
    <w:abstractNumId w:val="23"/>
  </w:num>
  <w:num w:numId="40" w16cid:durableId="532574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2F"/>
    <w:rsid w:val="00000162"/>
    <w:rsid w:val="00000F4E"/>
    <w:rsid w:val="000013C6"/>
    <w:rsid w:val="00001459"/>
    <w:rsid w:val="00001508"/>
    <w:rsid w:val="000015D3"/>
    <w:rsid w:val="0000165A"/>
    <w:rsid w:val="00001927"/>
    <w:rsid w:val="00001BC5"/>
    <w:rsid w:val="00001D3F"/>
    <w:rsid w:val="000025CE"/>
    <w:rsid w:val="00002672"/>
    <w:rsid w:val="00002869"/>
    <w:rsid w:val="0000376D"/>
    <w:rsid w:val="00003B48"/>
    <w:rsid w:val="00003BF0"/>
    <w:rsid w:val="00004412"/>
    <w:rsid w:val="0000469F"/>
    <w:rsid w:val="0000482D"/>
    <w:rsid w:val="00004A69"/>
    <w:rsid w:val="00004DA9"/>
    <w:rsid w:val="00005AFA"/>
    <w:rsid w:val="000064B7"/>
    <w:rsid w:val="000064BB"/>
    <w:rsid w:val="000065BE"/>
    <w:rsid w:val="0000660A"/>
    <w:rsid w:val="00006A8F"/>
    <w:rsid w:val="00006D4C"/>
    <w:rsid w:val="000071F3"/>
    <w:rsid w:val="00007E73"/>
    <w:rsid w:val="00007F90"/>
    <w:rsid w:val="000100F7"/>
    <w:rsid w:val="00010B9A"/>
    <w:rsid w:val="00010C0F"/>
    <w:rsid w:val="00010D6C"/>
    <w:rsid w:val="000118CE"/>
    <w:rsid w:val="00011987"/>
    <w:rsid w:val="00011A58"/>
    <w:rsid w:val="00011AD6"/>
    <w:rsid w:val="00011DF9"/>
    <w:rsid w:val="0001311B"/>
    <w:rsid w:val="00013411"/>
    <w:rsid w:val="00013511"/>
    <w:rsid w:val="00013C75"/>
    <w:rsid w:val="00013D7A"/>
    <w:rsid w:val="000140E6"/>
    <w:rsid w:val="0001440F"/>
    <w:rsid w:val="0001500F"/>
    <w:rsid w:val="0001535B"/>
    <w:rsid w:val="00016055"/>
    <w:rsid w:val="0001612E"/>
    <w:rsid w:val="000167E7"/>
    <w:rsid w:val="00016F7A"/>
    <w:rsid w:val="00017251"/>
    <w:rsid w:val="0001753F"/>
    <w:rsid w:val="00017621"/>
    <w:rsid w:val="00017A3E"/>
    <w:rsid w:val="00017CB4"/>
    <w:rsid w:val="00017D21"/>
    <w:rsid w:val="0002028D"/>
    <w:rsid w:val="00020538"/>
    <w:rsid w:val="00020A44"/>
    <w:rsid w:val="00021469"/>
    <w:rsid w:val="00021945"/>
    <w:rsid w:val="00021F75"/>
    <w:rsid w:val="0002202F"/>
    <w:rsid w:val="0002247D"/>
    <w:rsid w:val="000228E3"/>
    <w:rsid w:val="00022D6A"/>
    <w:rsid w:val="00022FE0"/>
    <w:rsid w:val="00024273"/>
    <w:rsid w:val="00024413"/>
    <w:rsid w:val="00024517"/>
    <w:rsid w:val="000247F0"/>
    <w:rsid w:val="00024E86"/>
    <w:rsid w:val="00024F94"/>
    <w:rsid w:val="000251B8"/>
    <w:rsid w:val="00025387"/>
    <w:rsid w:val="00025621"/>
    <w:rsid w:val="00025A15"/>
    <w:rsid w:val="00025DA1"/>
    <w:rsid w:val="000262BE"/>
    <w:rsid w:val="0002653B"/>
    <w:rsid w:val="000268ED"/>
    <w:rsid w:val="00026C8C"/>
    <w:rsid w:val="00026F8A"/>
    <w:rsid w:val="0002794D"/>
    <w:rsid w:val="00027ADA"/>
    <w:rsid w:val="00027C06"/>
    <w:rsid w:val="00030152"/>
    <w:rsid w:val="000303A8"/>
    <w:rsid w:val="000305A4"/>
    <w:rsid w:val="000306AE"/>
    <w:rsid w:val="00030BBB"/>
    <w:rsid w:val="0003149C"/>
    <w:rsid w:val="000315AA"/>
    <w:rsid w:val="000319DE"/>
    <w:rsid w:val="00031E1A"/>
    <w:rsid w:val="0003225A"/>
    <w:rsid w:val="000323B1"/>
    <w:rsid w:val="0003281F"/>
    <w:rsid w:val="00032957"/>
    <w:rsid w:val="00032C24"/>
    <w:rsid w:val="00032DC0"/>
    <w:rsid w:val="0003331F"/>
    <w:rsid w:val="00033636"/>
    <w:rsid w:val="00033809"/>
    <w:rsid w:val="00033DF2"/>
    <w:rsid w:val="00034299"/>
    <w:rsid w:val="0003487E"/>
    <w:rsid w:val="00034DFE"/>
    <w:rsid w:val="0003527E"/>
    <w:rsid w:val="00035469"/>
    <w:rsid w:val="00035AB6"/>
    <w:rsid w:val="00035EC7"/>
    <w:rsid w:val="00036649"/>
    <w:rsid w:val="0003684E"/>
    <w:rsid w:val="00036B68"/>
    <w:rsid w:val="00036D77"/>
    <w:rsid w:val="00037664"/>
    <w:rsid w:val="00037B90"/>
    <w:rsid w:val="00037D6B"/>
    <w:rsid w:val="00037EF2"/>
    <w:rsid w:val="00040C22"/>
    <w:rsid w:val="00041007"/>
    <w:rsid w:val="00041030"/>
    <w:rsid w:val="00041D7F"/>
    <w:rsid w:val="00042300"/>
    <w:rsid w:val="000425D3"/>
    <w:rsid w:val="000429CB"/>
    <w:rsid w:val="00042B34"/>
    <w:rsid w:val="00042B64"/>
    <w:rsid w:val="000430B1"/>
    <w:rsid w:val="00043A6A"/>
    <w:rsid w:val="00043D17"/>
    <w:rsid w:val="00043DFB"/>
    <w:rsid w:val="00044053"/>
    <w:rsid w:val="00044275"/>
    <w:rsid w:val="000443F0"/>
    <w:rsid w:val="00044DD1"/>
    <w:rsid w:val="00044E99"/>
    <w:rsid w:val="0004523C"/>
    <w:rsid w:val="00045398"/>
    <w:rsid w:val="000453C3"/>
    <w:rsid w:val="0004580B"/>
    <w:rsid w:val="00045A2C"/>
    <w:rsid w:val="00045E16"/>
    <w:rsid w:val="00045F9A"/>
    <w:rsid w:val="000463C5"/>
    <w:rsid w:val="000466DD"/>
    <w:rsid w:val="000466F9"/>
    <w:rsid w:val="0004686C"/>
    <w:rsid w:val="00046A86"/>
    <w:rsid w:val="00046B38"/>
    <w:rsid w:val="00046EB7"/>
    <w:rsid w:val="00046EB8"/>
    <w:rsid w:val="000474FD"/>
    <w:rsid w:val="000475FD"/>
    <w:rsid w:val="0004790B"/>
    <w:rsid w:val="00047CDA"/>
    <w:rsid w:val="00050111"/>
    <w:rsid w:val="0005032A"/>
    <w:rsid w:val="000505BA"/>
    <w:rsid w:val="000505BC"/>
    <w:rsid w:val="0005092A"/>
    <w:rsid w:val="00050A47"/>
    <w:rsid w:val="00050A91"/>
    <w:rsid w:val="00050AE4"/>
    <w:rsid w:val="00051399"/>
    <w:rsid w:val="0005149A"/>
    <w:rsid w:val="00051C4D"/>
    <w:rsid w:val="00051E2F"/>
    <w:rsid w:val="00051F7B"/>
    <w:rsid w:val="000529BE"/>
    <w:rsid w:val="00052BF0"/>
    <w:rsid w:val="00052FC3"/>
    <w:rsid w:val="00053037"/>
    <w:rsid w:val="00053236"/>
    <w:rsid w:val="000533C4"/>
    <w:rsid w:val="00053648"/>
    <w:rsid w:val="00053C1F"/>
    <w:rsid w:val="000540EB"/>
    <w:rsid w:val="00054900"/>
    <w:rsid w:val="00054F21"/>
    <w:rsid w:val="00055289"/>
    <w:rsid w:val="000556E6"/>
    <w:rsid w:val="00055C12"/>
    <w:rsid w:val="00056830"/>
    <w:rsid w:val="000571B7"/>
    <w:rsid w:val="000572B4"/>
    <w:rsid w:val="000575DA"/>
    <w:rsid w:val="00057F4A"/>
    <w:rsid w:val="0006074C"/>
    <w:rsid w:val="00060BC3"/>
    <w:rsid w:val="0006114D"/>
    <w:rsid w:val="000611D2"/>
    <w:rsid w:val="000611FD"/>
    <w:rsid w:val="00061653"/>
    <w:rsid w:val="00062062"/>
    <w:rsid w:val="000623DF"/>
    <w:rsid w:val="000626D6"/>
    <w:rsid w:val="00062A7E"/>
    <w:rsid w:val="00062E7C"/>
    <w:rsid w:val="00063B6E"/>
    <w:rsid w:val="00063E54"/>
    <w:rsid w:val="000640B8"/>
    <w:rsid w:val="0006453C"/>
    <w:rsid w:val="00064565"/>
    <w:rsid w:val="000646DF"/>
    <w:rsid w:val="00064C59"/>
    <w:rsid w:val="00064DD7"/>
    <w:rsid w:val="000651F4"/>
    <w:rsid w:val="00065E54"/>
    <w:rsid w:val="000660EB"/>
    <w:rsid w:val="000662DF"/>
    <w:rsid w:val="00066479"/>
    <w:rsid w:val="000664AC"/>
    <w:rsid w:val="0006661C"/>
    <w:rsid w:val="000667B4"/>
    <w:rsid w:val="00066D13"/>
    <w:rsid w:val="00066E48"/>
    <w:rsid w:val="000673D0"/>
    <w:rsid w:val="0006770C"/>
    <w:rsid w:val="00070015"/>
    <w:rsid w:val="00070232"/>
    <w:rsid w:val="000707B2"/>
    <w:rsid w:val="00071F66"/>
    <w:rsid w:val="0007209D"/>
    <w:rsid w:val="00072C8F"/>
    <w:rsid w:val="00073826"/>
    <w:rsid w:val="0007398A"/>
    <w:rsid w:val="00073B68"/>
    <w:rsid w:val="00074109"/>
    <w:rsid w:val="00074921"/>
    <w:rsid w:val="00075362"/>
    <w:rsid w:val="0007543B"/>
    <w:rsid w:val="000762A1"/>
    <w:rsid w:val="000763F0"/>
    <w:rsid w:val="000766CE"/>
    <w:rsid w:val="00076CFB"/>
    <w:rsid w:val="00077339"/>
    <w:rsid w:val="00077554"/>
    <w:rsid w:val="000776DF"/>
    <w:rsid w:val="0007799B"/>
    <w:rsid w:val="00077B5A"/>
    <w:rsid w:val="000803D9"/>
    <w:rsid w:val="000804CE"/>
    <w:rsid w:val="00080FB7"/>
    <w:rsid w:val="0008111E"/>
    <w:rsid w:val="000812D8"/>
    <w:rsid w:val="000814D1"/>
    <w:rsid w:val="0008182C"/>
    <w:rsid w:val="00081946"/>
    <w:rsid w:val="000819F6"/>
    <w:rsid w:val="00081CF4"/>
    <w:rsid w:val="00082A78"/>
    <w:rsid w:val="000831F7"/>
    <w:rsid w:val="0008325D"/>
    <w:rsid w:val="00083C29"/>
    <w:rsid w:val="00083D0F"/>
    <w:rsid w:val="00083D13"/>
    <w:rsid w:val="00083EBD"/>
    <w:rsid w:val="00084396"/>
    <w:rsid w:val="000844CE"/>
    <w:rsid w:val="0008463A"/>
    <w:rsid w:val="00084836"/>
    <w:rsid w:val="0008490F"/>
    <w:rsid w:val="00084A74"/>
    <w:rsid w:val="00084E6B"/>
    <w:rsid w:val="00085370"/>
    <w:rsid w:val="0008559D"/>
    <w:rsid w:val="00085D5D"/>
    <w:rsid w:val="000869AB"/>
    <w:rsid w:val="0008700A"/>
    <w:rsid w:val="000870A1"/>
    <w:rsid w:val="00087591"/>
    <w:rsid w:val="00087809"/>
    <w:rsid w:val="00087C86"/>
    <w:rsid w:val="00087EA1"/>
    <w:rsid w:val="00090755"/>
    <w:rsid w:val="00090868"/>
    <w:rsid w:val="00090DD8"/>
    <w:rsid w:val="00091479"/>
    <w:rsid w:val="0009147F"/>
    <w:rsid w:val="00091999"/>
    <w:rsid w:val="000919FC"/>
    <w:rsid w:val="00091C1D"/>
    <w:rsid w:val="00091C5D"/>
    <w:rsid w:val="00091F8B"/>
    <w:rsid w:val="00092400"/>
    <w:rsid w:val="00092C68"/>
    <w:rsid w:val="00093182"/>
    <w:rsid w:val="0009337D"/>
    <w:rsid w:val="00093436"/>
    <w:rsid w:val="000937B6"/>
    <w:rsid w:val="0009386B"/>
    <w:rsid w:val="000939D0"/>
    <w:rsid w:val="00093D78"/>
    <w:rsid w:val="00094918"/>
    <w:rsid w:val="00094A61"/>
    <w:rsid w:val="00094B15"/>
    <w:rsid w:val="00094D8A"/>
    <w:rsid w:val="00094E87"/>
    <w:rsid w:val="00095169"/>
    <w:rsid w:val="00095287"/>
    <w:rsid w:val="000954F8"/>
    <w:rsid w:val="00095EBD"/>
    <w:rsid w:val="000965EB"/>
    <w:rsid w:val="00096710"/>
    <w:rsid w:val="00096A8E"/>
    <w:rsid w:val="000979ED"/>
    <w:rsid w:val="00097C8D"/>
    <w:rsid w:val="000A05C9"/>
    <w:rsid w:val="000A0A88"/>
    <w:rsid w:val="000A0B6E"/>
    <w:rsid w:val="000A0B75"/>
    <w:rsid w:val="000A0D14"/>
    <w:rsid w:val="000A10F5"/>
    <w:rsid w:val="000A1A17"/>
    <w:rsid w:val="000A1FE8"/>
    <w:rsid w:val="000A226F"/>
    <w:rsid w:val="000A2577"/>
    <w:rsid w:val="000A28D0"/>
    <w:rsid w:val="000A2A34"/>
    <w:rsid w:val="000A2F08"/>
    <w:rsid w:val="000A2FBA"/>
    <w:rsid w:val="000A320A"/>
    <w:rsid w:val="000A3294"/>
    <w:rsid w:val="000A34A4"/>
    <w:rsid w:val="000A3B0C"/>
    <w:rsid w:val="000A42CF"/>
    <w:rsid w:val="000A44EF"/>
    <w:rsid w:val="000A456B"/>
    <w:rsid w:val="000A477B"/>
    <w:rsid w:val="000A4811"/>
    <w:rsid w:val="000A49B6"/>
    <w:rsid w:val="000A4B3F"/>
    <w:rsid w:val="000A4D37"/>
    <w:rsid w:val="000A4EDC"/>
    <w:rsid w:val="000A5459"/>
    <w:rsid w:val="000A57C7"/>
    <w:rsid w:val="000A5980"/>
    <w:rsid w:val="000A60BB"/>
    <w:rsid w:val="000A63B3"/>
    <w:rsid w:val="000A653B"/>
    <w:rsid w:val="000A6F6C"/>
    <w:rsid w:val="000A746D"/>
    <w:rsid w:val="000A78CD"/>
    <w:rsid w:val="000A7E73"/>
    <w:rsid w:val="000B03DD"/>
    <w:rsid w:val="000B056E"/>
    <w:rsid w:val="000B05D6"/>
    <w:rsid w:val="000B0AAB"/>
    <w:rsid w:val="000B0D84"/>
    <w:rsid w:val="000B114D"/>
    <w:rsid w:val="000B2355"/>
    <w:rsid w:val="000B24B7"/>
    <w:rsid w:val="000B24E2"/>
    <w:rsid w:val="000B2800"/>
    <w:rsid w:val="000B2BE4"/>
    <w:rsid w:val="000B2BED"/>
    <w:rsid w:val="000B2D95"/>
    <w:rsid w:val="000B2F77"/>
    <w:rsid w:val="000B3535"/>
    <w:rsid w:val="000B37A6"/>
    <w:rsid w:val="000B385A"/>
    <w:rsid w:val="000B3FA5"/>
    <w:rsid w:val="000B4189"/>
    <w:rsid w:val="000B4721"/>
    <w:rsid w:val="000B4A9D"/>
    <w:rsid w:val="000B5181"/>
    <w:rsid w:val="000B59C7"/>
    <w:rsid w:val="000B5B69"/>
    <w:rsid w:val="000B628D"/>
    <w:rsid w:val="000B6472"/>
    <w:rsid w:val="000B74A6"/>
    <w:rsid w:val="000B776A"/>
    <w:rsid w:val="000C0204"/>
    <w:rsid w:val="000C025B"/>
    <w:rsid w:val="000C0EBD"/>
    <w:rsid w:val="000C1213"/>
    <w:rsid w:val="000C1A91"/>
    <w:rsid w:val="000C1CC0"/>
    <w:rsid w:val="000C1CC1"/>
    <w:rsid w:val="000C2098"/>
    <w:rsid w:val="000C25B7"/>
    <w:rsid w:val="000C26CC"/>
    <w:rsid w:val="000C28D0"/>
    <w:rsid w:val="000C2B62"/>
    <w:rsid w:val="000C2E1C"/>
    <w:rsid w:val="000C2FA3"/>
    <w:rsid w:val="000C31DE"/>
    <w:rsid w:val="000C372B"/>
    <w:rsid w:val="000C3ADA"/>
    <w:rsid w:val="000C4024"/>
    <w:rsid w:val="000C4501"/>
    <w:rsid w:val="000C4657"/>
    <w:rsid w:val="000C48D5"/>
    <w:rsid w:val="000C490C"/>
    <w:rsid w:val="000C4CF2"/>
    <w:rsid w:val="000C4DBE"/>
    <w:rsid w:val="000C509D"/>
    <w:rsid w:val="000C53F2"/>
    <w:rsid w:val="000C55D6"/>
    <w:rsid w:val="000C5B69"/>
    <w:rsid w:val="000C5C1D"/>
    <w:rsid w:val="000C6080"/>
    <w:rsid w:val="000C6331"/>
    <w:rsid w:val="000C68FB"/>
    <w:rsid w:val="000C6909"/>
    <w:rsid w:val="000C7722"/>
    <w:rsid w:val="000D000C"/>
    <w:rsid w:val="000D0B8E"/>
    <w:rsid w:val="000D1237"/>
    <w:rsid w:val="000D13CA"/>
    <w:rsid w:val="000D1480"/>
    <w:rsid w:val="000D174A"/>
    <w:rsid w:val="000D1D2F"/>
    <w:rsid w:val="000D20C2"/>
    <w:rsid w:val="000D33BE"/>
    <w:rsid w:val="000D3455"/>
    <w:rsid w:val="000D3865"/>
    <w:rsid w:val="000D42DD"/>
    <w:rsid w:val="000D43E5"/>
    <w:rsid w:val="000D44AD"/>
    <w:rsid w:val="000D4551"/>
    <w:rsid w:val="000D56E3"/>
    <w:rsid w:val="000D598F"/>
    <w:rsid w:val="000D5A50"/>
    <w:rsid w:val="000D610D"/>
    <w:rsid w:val="000D6659"/>
    <w:rsid w:val="000D69CF"/>
    <w:rsid w:val="000E01BB"/>
    <w:rsid w:val="000E0670"/>
    <w:rsid w:val="000E0C08"/>
    <w:rsid w:val="000E1343"/>
    <w:rsid w:val="000E13E6"/>
    <w:rsid w:val="000E1447"/>
    <w:rsid w:val="000E16CC"/>
    <w:rsid w:val="000E1E07"/>
    <w:rsid w:val="000E246A"/>
    <w:rsid w:val="000E26C9"/>
    <w:rsid w:val="000E286A"/>
    <w:rsid w:val="000E312B"/>
    <w:rsid w:val="000E3942"/>
    <w:rsid w:val="000E4127"/>
    <w:rsid w:val="000E436D"/>
    <w:rsid w:val="000E4852"/>
    <w:rsid w:val="000E4E3E"/>
    <w:rsid w:val="000E4F6E"/>
    <w:rsid w:val="000E5272"/>
    <w:rsid w:val="000E541C"/>
    <w:rsid w:val="000E570E"/>
    <w:rsid w:val="000E5754"/>
    <w:rsid w:val="000E59AE"/>
    <w:rsid w:val="000E5BFE"/>
    <w:rsid w:val="000E5C20"/>
    <w:rsid w:val="000E66C8"/>
    <w:rsid w:val="000E75BA"/>
    <w:rsid w:val="000E7894"/>
    <w:rsid w:val="000E79E5"/>
    <w:rsid w:val="000F013A"/>
    <w:rsid w:val="000F0963"/>
    <w:rsid w:val="000F0AE8"/>
    <w:rsid w:val="000F0EEA"/>
    <w:rsid w:val="000F1553"/>
    <w:rsid w:val="000F16BE"/>
    <w:rsid w:val="000F16EE"/>
    <w:rsid w:val="000F1722"/>
    <w:rsid w:val="000F1917"/>
    <w:rsid w:val="000F1E22"/>
    <w:rsid w:val="000F1F4E"/>
    <w:rsid w:val="000F26CD"/>
    <w:rsid w:val="000F2BD5"/>
    <w:rsid w:val="000F2DB4"/>
    <w:rsid w:val="000F2F21"/>
    <w:rsid w:val="000F30CE"/>
    <w:rsid w:val="000F32ED"/>
    <w:rsid w:val="000F353C"/>
    <w:rsid w:val="000F3830"/>
    <w:rsid w:val="000F3868"/>
    <w:rsid w:val="000F3932"/>
    <w:rsid w:val="000F39C3"/>
    <w:rsid w:val="000F3C2C"/>
    <w:rsid w:val="000F3F20"/>
    <w:rsid w:val="000F419D"/>
    <w:rsid w:val="000F456E"/>
    <w:rsid w:val="000F4AE7"/>
    <w:rsid w:val="000F50C1"/>
    <w:rsid w:val="000F510F"/>
    <w:rsid w:val="000F5379"/>
    <w:rsid w:val="000F5517"/>
    <w:rsid w:val="000F58AA"/>
    <w:rsid w:val="000F593F"/>
    <w:rsid w:val="000F5A0B"/>
    <w:rsid w:val="000F5D01"/>
    <w:rsid w:val="000F6044"/>
    <w:rsid w:val="000F6251"/>
    <w:rsid w:val="000F66F6"/>
    <w:rsid w:val="000F6C99"/>
    <w:rsid w:val="000F7821"/>
    <w:rsid w:val="000F7F9F"/>
    <w:rsid w:val="0010041C"/>
    <w:rsid w:val="00100463"/>
    <w:rsid w:val="00100511"/>
    <w:rsid w:val="001007BA"/>
    <w:rsid w:val="00100976"/>
    <w:rsid w:val="00100992"/>
    <w:rsid w:val="00100C83"/>
    <w:rsid w:val="00101073"/>
    <w:rsid w:val="00102265"/>
    <w:rsid w:val="0010277C"/>
    <w:rsid w:val="00102909"/>
    <w:rsid w:val="00102C29"/>
    <w:rsid w:val="00102CE2"/>
    <w:rsid w:val="00103012"/>
    <w:rsid w:val="0010367C"/>
    <w:rsid w:val="00103AE8"/>
    <w:rsid w:val="001041FE"/>
    <w:rsid w:val="001044E1"/>
    <w:rsid w:val="00104999"/>
    <w:rsid w:val="00104A8E"/>
    <w:rsid w:val="00104B52"/>
    <w:rsid w:val="00104C6D"/>
    <w:rsid w:val="00104CC1"/>
    <w:rsid w:val="00104FBB"/>
    <w:rsid w:val="00105343"/>
    <w:rsid w:val="001053D2"/>
    <w:rsid w:val="00105691"/>
    <w:rsid w:val="001057F6"/>
    <w:rsid w:val="001058E2"/>
    <w:rsid w:val="00105B39"/>
    <w:rsid w:val="00105C6F"/>
    <w:rsid w:val="00106337"/>
    <w:rsid w:val="00106619"/>
    <w:rsid w:val="0010678A"/>
    <w:rsid w:val="001069E3"/>
    <w:rsid w:val="001072D8"/>
    <w:rsid w:val="001073E1"/>
    <w:rsid w:val="00107624"/>
    <w:rsid w:val="001077D7"/>
    <w:rsid w:val="00107896"/>
    <w:rsid w:val="001100A3"/>
    <w:rsid w:val="00110324"/>
    <w:rsid w:val="0011044A"/>
    <w:rsid w:val="001107EA"/>
    <w:rsid w:val="00110D90"/>
    <w:rsid w:val="00111949"/>
    <w:rsid w:val="00111B51"/>
    <w:rsid w:val="00111E90"/>
    <w:rsid w:val="00112116"/>
    <w:rsid w:val="0011315C"/>
    <w:rsid w:val="00113366"/>
    <w:rsid w:val="00113D30"/>
    <w:rsid w:val="0011438E"/>
    <w:rsid w:val="0011477E"/>
    <w:rsid w:val="00114D88"/>
    <w:rsid w:val="001156E4"/>
    <w:rsid w:val="00115B09"/>
    <w:rsid w:val="001166BE"/>
    <w:rsid w:val="00116EDF"/>
    <w:rsid w:val="00117308"/>
    <w:rsid w:val="001173A8"/>
    <w:rsid w:val="0011746C"/>
    <w:rsid w:val="001177A4"/>
    <w:rsid w:val="00117C51"/>
    <w:rsid w:val="00117D55"/>
    <w:rsid w:val="00120160"/>
    <w:rsid w:val="00120CCF"/>
    <w:rsid w:val="0012142E"/>
    <w:rsid w:val="00121B76"/>
    <w:rsid w:val="00121DBE"/>
    <w:rsid w:val="001221B8"/>
    <w:rsid w:val="001224AE"/>
    <w:rsid w:val="00122578"/>
    <w:rsid w:val="0012259C"/>
    <w:rsid w:val="00122760"/>
    <w:rsid w:val="001227A6"/>
    <w:rsid w:val="00123AF3"/>
    <w:rsid w:val="00124077"/>
    <w:rsid w:val="00124CE1"/>
    <w:rsid w:val="0012683F"/>
    <w:rsid w:val="001268AF"/>
    <w:rsid w:val="00127357"/>
    <w:rsid w:val="00127716"/>
    <w:rsid w:val="001278DE"/>
    <w:rsid w:val="00127CC1"/>
    <w:rsid w:val="00130117"/>
    <w:rsid w:val="001302F0"/>
    <w:rsid w:val="00130851"/>
    <w:rsid w:val="00130A09"/>
    <w:rsid w:val="00130AD5"/>
    <w:rsid w:val="00130B6B"/>
    <w:rsid w:val="00130DE7"/>
    <w:rsid w:val="00131173"/>
    <w:rsid w:val="0013143D"/>
    <w:rsid w:val="00131665"/>
    <w:rsid w:val="001318E2"/>
    <w:rsid w:val="00131D43"/>
    <w:rsid w:val="001327D8"/>
    <w:rsid w:val="0013288F"/>
    <w:rsid w:val="00133330"/>
    <w:rsid w:val="001333FD"/>
    <w:rsid w:val="001335C6"/>
    <w:rsid w:val="001337CA"/>
    <w:rsid w:val="001340D9"/>
    <w:rsid w:val="001346BA"/>
    <w:rsid w:val="00134753"/>
    <w:rsid w:val="00134BBB"/>
    <w:rsid w:val="00134E87"/>
    <w:rsid w:val="00135431"/>
    <w:rsid w:val="0013551C"/>
    <w:rsid w:val="0013587D"/>
    <w:rsid w:val="00135C1E"/>
    <w:rsid w:val="001364B2"/>
    <w:rsid w:val="00136C0B"/>
    <w:rsid w:val="00136D9D"/>
    <w:rsid w:val="001372EF"/>
    <w:rsid w:val="001374A6"/>
    <w:rsid w:val="00137C63"/>
    <w:rsid w:val="00140431"/>
    <w:rsid w:val="0014098C"/>
    <w:rsid w:val="001409AB"/>
    <w:rsid w:val="00141968"/>
    <w:rsid w:val="00142179"/>
    <w:rsid w:val="001425E7"/>
    <w:rsid w:val="001429E2"/>
    <w:rsid w:val="00142BD2"/>
    <w:rsid w:val="00142E77"/>
    <w:rsid w:val="00143692"/>
    <w:rsid w:val="0014372E"/>
    <w:rsid w:val="00143732"/>
    <w:rsid w:val="00143D4B"/>
    <w:rsid w:val="00143F53"/>
    <w:rsid w:val="00144690"/>
    <w:rsid w:val="001447EB"/>
    <w:rsid w:val="00144A45"/>
    <w:rsid w:val="00144B61"/>
    <w:rsid w:val="00144D2D"/>
    <w:rsid w:val="00144E94"/>
    <w:rsid w:val="0014504F"/>
    <w:rsid w:val="001450A8"/>
    <w:rsid w:val="00145253"/>
    <w:rsid w:val="001452D8"/>
    <w:rsid w:val="00145622"/>
    <w:rsid w:val="001457E3"/>
    <w:rsid w:val="00145B1C"/>
    <w:rsid w:val="00145E77"/>
    <w:rsid w:val="001463E5"/>
    <w:rsid w:val="001466F2"/>
    <w:rsid w:val="00146928"/>
    <w:rsid w:val="001469FE"/>
    <w:rsid w:val="00146BF6"/>
    <w:rsid w:val="00146E22"/>
    <w:rsid w:val="001475DC"/>
    <w:rsid w:val="001479FA"/>
    <w:rsid w:val="00147D40"/>
    <w:rsid w:val="00147D5A"/>
    <w:rsid w:val="001501C3"/>
    <w:rsid w:val="001512FC"/>
    <w:rsid w:val="00151B49"/>
    <w:rsid w:val="00151C97"/>
    <w:rsid w:val="00152427"/>
    <w:rsid w:val="001527C0"/>
    <w:rsid w:val="00152A99"/>
    <w:rsid w:val="00152AB6"/>
    <w:rsid w:val="001539C8"/>
    <w:rsid w:val="00153CFE"/>
    <w:rsid w:val="001547FB"/>
    <w:rsid w:val="00154C00"/>
    <w:rsid w:val="0015529D"/>
    <w:rsid w:val="0015541D"/>
    <w:rsid w:val="00155B64"/>
    <w:rsid w:val="00155BBC"/>
    <w:rsid w:val="00156037"/>
    <w:rsid w:val="00156464"/>
    <w:rsid w:val="00156683"/>
    <w:rsid w:val="00156819"/>
    <w:rsid w:val="00156840"/>
    <w:rsid w:val="00156BCC"/>
    <w:rsid w:val="001577A1"/>
    <w:rsid w:val="00157E5F"/>
    <w:rsid w:val="00157EC4"/>
    <w:rsid w:val="00160024"/>
    <w:rsid w:val="00160025"/>
    <w:rsid w:val="00160146"/>
    <w:rsid w:val="001605AA"/>
    <w:rsid w:val="001605BD"/>
    <w:rsid w:val="001609BD"/>
    <w:rsid w:val="0016135C"/>
    <w:rsid w:val="00161553"/>
    <w:rsid w:val="001617E6"/>
    <w:rsid w:val="0016186D"/>
    <w:rsid w:val="001621FE"/>
    <w:rsid w:val="001624A7"/>
    <w:rsid w:val="00162834"/>
    <w:rsid w:val="001628C1"/>
    <w:rsid w:val="00162974"/>
    <w:rsid w:val="00162A5B"/>
    <w:rsid w:val="00162AA5"/>
    <w:rsid w:val="00162DB4"/>
    <w:rsid w:val="001634CA"/>
    <w:rsid w:val="0016378B"/>
    <w:rsid w:val="001639B3"/>
    <w:rsid w:val="00163C4E"/>
    <w:rsid w:val="00163D2D"/>
    <w:rsid w:val="001645B7"/>
    <w:rsid w:val="00164A9A"/>
    <w:rsid w:val="00164BA3"/>
    <w:rsid w:val="00164C00"/>
    <w:rsid w:val="0016502A"/>
    <w:rsid w:val="00165041"/>
    <w:rsid w:val="00165776"/>
    <w:rsid w:val="00165E1D"/>
    <w:rsid w:val="00166BDB"/>
    <w:rsid w:val="00166C30"/>
    <w:rsid w:val="00166CCC"/>
    <w:rsid w:val="00166DA6"/>
    <w:rsid w:val="00166DE7"/>
    <w:rsid w:val="001671FB"/>
    <w:rsid w:val="00167863"/>
    <w:rsid w:val="00167BE2"/>
    <w:rsid w:val="0017089A"/>
    <w:rsid w:val="00170EE3"/>
    <w:rsid w:val="00171075"/>
    <w:rsid w:val="00171C62"/>
    <w:rsid w:val="00171D8E"/>
    <w:rsid w:val="001721ED"/>
    <w:rsid w:val="0017241D"/>
    <w:rsid w:val="00172F7F"/>
    <w:rsid w:val="001730E9"/>
    <w:rsid w:val="001731E4"/>
    <w:rsid w:val="00173461"/>
    <w:rsid w:val="001734C6"/>
    <w:rsid w:val="001735EB"/>
    <w:rsid w:val="00173720"/>
    <w:rsid w:val="00173734"/>
    <w:rsid w:val="0017374A"/>
    <w:rsid w:val="00173857"/>
    <w:rsid w:val="001738E1"/>
    <w:rsid w:val="0017461B"/>
    <w:rsid w:val="00174AB4"/>
    <w:rsid w:val="00175AA4"/>
    <w:rsid w:val="00176574"/>
    <w:rsid w:val="00176815"/>
    <w:rsid w:val="00176E32"/>
    <w:rsid w:val="00177121"/>
    <w:rsid w:val="00177233"/>
    <w:rsid w:val="0017748E"/>
    <w:rsid w:val="001779BC"/>
    <w:rsid w:val="00177AA3"/>
    <w:rsid w:val="00177E12"/>
    <w:rsid w:val="0018076F"/>
    <w:rsid w:val="001808A2"/>
    <w:rsid w:val="00180DAB"/>
    <w:rsid w:val="00180E4F"/>
    <w:rsid w:val="001813D7"/>
    <w:rsid w:val="001817E3"/>
    <w:rsid w:val="00181A95"/>
    <w:rsid w:val="00181AC4"/>
    <w:rsid w:val="001820D3"/>
    <w:rsid w:val="00182709"/>
    <w:rsid w:val="00182C4B"/>
    <w:rsid w:val="00182F34"/>
    <w:rsid w:val="00183992"/>
    <w:rsid w:val="00183E6C"/>
    <w:rsid w:val="001840AF"/>
    <w:rsid w:val="0018428D"/>
    <w:rsid w:val="00184367"/>
    <w:rsid w:val="00185133"/>
    <w:rsid w:val="00185735"/>
    <w:rsid w:val="00185A43"/>
    <w:rsid w:val="00185F71"/>
    <w:rsid w:val="001864AD"/>
    <w:rsid w:val="00187088"/>
    <w:rsid w:val="0018783E"/>
    <w:rsid w:val="00187A3E"/>
    <w:rsid w:val="00187D1E"/>
    <w:rsid w:val="00187E12"/>
    <w:rsid w:val="00190130"/>
    <w:rsid w:val="00190AE6"/>
    <w:rsid w:val="00190BEC"/>
    <w:rsid w:val="00190EFF"/>
    <w:rsid w:val="00190F27"/>
    <w:rsid w:val="001911B3"/>
    <w:rsid w:val="001913C0"/>
    <w:rsid w:val="00192941"/>
    <w:rsid w:val="00192AF3"/>
    <w:rsid w:val="001932FB"/>
    <w:rsid w:val="00193459"/>
    <w:rsid w:val="00194339"/>
    <w:rsid w:val="00194341"/>
    <w:rsid w:val="001949D3"/>
    <w:rsid w:val="00194D1A"/>
    <w:rsid w:val="00195078"/>
    <w:rsid w:val="00195098"/>
    <w:rsid w:val="001958A8"/>
    <w:rsid w:val="00195911"/>
    <w:rsid w:val="00195B75"/>
    <w:rsid w:val="00195BDA"/>
    <w:rsid w:val="00196245"/>
    <w:rsid w:val="00196289"/>
    <w:rsid w:val="001962DC"/>
    <w:rsid w:val="00196B94"/>
    <w:rsid w:val="00196E58"/>
    <w:rsid w:val="00196EA0"/>
    <w:rsid w:val="001977D7"/>
    <w:rsid w:val="00197D49"/>
    <w:rsid w:val="00197DC6"/>
    <w:rsid w:val="00197EE6"/>
    <w:rsid w:val="001A03D3"/>
    <w:rsid w:val="001A0458"/>
    <w:rsid w:val="001A1801"/>
    <w:rsid w:val="001A222D"/>
    <w:rsid w:val="001A2376"/>
    <w:rsid w:val="001A239E"/>
    <w:rsid w:val="001A2628"/>
    <w:rsid w:val="001A263E"/>
    <w:rsid w:val="001A2847"/>
    <w:rsid w:val="001A2A6A"/>
    <w:rsid w:val="001A2D5F"/>
    <w:rsid w:val="001A3014"/>
    <w:rsid w:val="001A312C"/>
    <w:rsid w:val="001A3157"/>
    <w:rsid w:val="001A32DE"/>
    <w:rsid w:val="001A35D4"/>
    <w:rsid w:val="001A3C4A"/>
    <w:rsid w:val="001A48D6"/>
    <w:rsid w:val="001A4C03"/>
    <w:rsid w:val="001A4D95"/>
    <w:rsid w:val="001A4DA7"/>
    <w:rsid w:val="001A4E54"/>
    <w:rsid w:val="001A4F9A"/>
    <w:rsid w:val="001A4FC3"/>
    <w:rsid w:val="001A5079"/>
    <w:rsid w:val="001A5297"/>
    <w:rsid w:val="001A57C1"/>
    <w:rsid w:val="001A585F"/>
    <w:rsid w:val="001A5911"/>
    <w:rsid w:val="001A5ED6"/>
    <w:rsid w:val="001A5F98"/>
    <w:rsid w:val="001A6034"/>
    <w:rsid w:val="001A6111"/>
    <w:rsid w:val="001A66E0"/>
    <w:rsid w:val="001A6E48"/>
    <w:rsid w:val="001A709A"/>
    <w:rsid w:val="001A73EC"/>
    <w:rsid w:val="001A7955"/>
    <w:rsid w:val="001A7C17"/>
    <w:rsid w:val="001B00DF"/>
    <w:rsid w:val="001B028C"/>
    <w:rsid w:val="001B0F0D"/>
    <w:rsid w:val="001B1309"/>
    <w:rsid w:val="001B13AF"/>
    <w:rsid w:val="001B13C9"/>
    <w:rsid w:val="001B13DF"/>
    <w:rsid w:val="001B1D13"/>
    <w:rsid w:val="001B1F6E"/>
    <w:rsid w:val="001B2512"/>
    <w:rsid w:val="001B2F20"/>
    <w:rsid w:val="001B320B"/>
    <w:rsid w:val="001B3D6F"/>
    <w:rsid w:val="001B4170"/>
    <w:rsid w:val="001B43AD"/>
    <w:rsid w:val="001B48D7"/>
    <w:rsid w:val="001B4B66"/>
    <w:rsid w:val="001B4F55"/>
    <w:rsid w:val="001B50E2"/>
    <w:rsid w:val="001B5522"/>
    <w:rsid w:val="001B5A1D"/>
    <w:rsid w:val="001B5A9E"/>
    <w:rsid w:val="001B5AE8"/>
    <w:rsid w:val="001B6043"/>
    <w:rsid w:val="001B6182"/>
    <w:rsid w:val="001B618C"/>
    <w:rsid w:val="001B6684"/>
    <w:rsid w:val="001B6796"/>
    <w:rsid w:val="001B6B49"/>
    <w:rsid w:val="001B6F89"/>
    <w:rsid w:val="001B7237"/>
    <w:rsid w:val="001B76AC"/>
    <w:rsid w:val="001C042A"/>
    <w:rsid w:val="001C0AB7"/>
    <w:rsid w:val="001C0BB9"/>
    <w:rsid w:val="001C0C0B"/>
    <w:rsid w:val="001C0CAD"/>
    <w:rsid w:val="001C10EB"/>
    <w:rsid w:val="001C1183"/>
    <w:rsid w:val="001C1C38"/>
    <w:rsid w:val="001C2110"/>
    <w:rsid w:val="001C27F9"/>
    <w:rsid w:val="001C2FA5"/>
    <w:rsid w:val="001C336E"/>
    <w:rsid w:val="001C3F31"/>
    <w:rsid w:val="001C3F45"/>
    <w:rsid w:val="001C409B"/>
    <w:rsid w:val="001C4A6E"/>
    <w:rsid w:val="001C4A84"/>
    <w:rsid w:val="001C4B53"/>
    <w:rsid w:val="001C4C53"/>
    <w:rsid w:val="001C4F9C"/>
    <w:rsid w:val="001C52E7"/>
    <w:rsid w:val="001C537F"/>
    <w:rsid w:val="001C5408"/>
    <w:rsid w:val="001C562C"/>
    <w:rsid w:val="001C5B1A"/>
    <w:rsid w:val="001C5BB4"/>
    <w:rsid w:val="001C5DAC"/>
    <w:rsid w:val="001C5F01"/>
    <w:rsid w:val="001C6207"/>
    <w:rsid w:val="001C631D"/>
    <w:rsid w:val="001C6881"/>
    <w:rsid w:val="001C6C1B"/>
    <w:rsid w:val="001C6C2A"/>
    <w:rsid w:val="001C70F8"/>
    <w:rsid w:val="001C7F7C"/>
    <w:rsid w:val="001D0535"/>
    <w:rsid w:val="001D1014"/>
    <w:rsid w:val="001D1B28"/>
    <w:rsid w:val="001D1B81"/>
    <w:rsid w:val="001D25C4"/>
    <w:rsid w:val="001D2880"/>
    <w:rsid w:val="001D2FCA"/>
    <w:rsid w:val="001D35F1"/>
    <w:rsid w:val="001D3B52"/>
    <w:rsid w:val="001D4222"/>
    <w:rsid w:val="001D4B87"/>
    <w:rsid w:val="001D4D1E"/>
    <w:rsid w:val="001D4F5A"/>
    <w:rsid w:val="001D5421"/>
    <w:rsid w:val="001D5A06"/>
    <w:rsid w:val="001D5F98"/>
    <w:rsid w:val="001D61B2"/>
    <w:rsid w:val="001D61B9"/>
    <w:rsid w:val="001D64D0"/>
    <w:rsid w:val="001D67C7"/>
    <w:rsid w:val="001D6917"/>
    <w:rsid w:val="001D748F"/>
    <w:rsid w:val="001D75C1"/>
    <w:rsid w:val="001D77B1"/>
    <w:rsid w:val="001D783B"/>
    <w:rsid w:val="001D7B69"/>
    <w:rsid w:val="001D7CB2"/>
    <w:rsid w:val="001D7CD8"/>
    <w:rsid w:val="001D7D0E"/>
    <w:rsid w:val="001E039D"/>
    <w:rsid w:val="001E0DC4"/>
    <w:rsid w:val="001E0F15"/>
    <w:rsid w:val="001E15D3"/>
    <w:rsid w:val="001E16C0"/>
    <w:rsid w:val="001E20EA"/>
    <w:rsid w:val="001E23DA"/>
    <w:rsid w:val="001E2640"/>
    <w:rsid w:val="001E27FA"/>
    <w:rsid w:val="001E2C8B"/>
    <w:rsid w:val="001E2E80"/>
    <w:rsid w:val="001E31DF"/>
    <w:rsid w:val="001E33D8"/>
    <w:rsid w:val="001E3787"/>
    <w:rsid w:val="001E399E"/>
    <w:rsid w:val="001E4399"/>
    <w:rsid w:val="001E44B3"/>
    <w:rsid w:val="001E4755"/>
    <w:rsid w:val="001E5066"/>
    <w:rsid w:val="001E53BB"/>
    <w:rsid w:val="001E5E9A"/>
    <w:rsid w:val="001E633C"/>
    <w:rsid w:val="001E6432"/>
    <w:rsid w:val="001E71B8"/>
    <w:rsid w:val="001E76DB"/>
    <w:rsid w:val="001E78D9"/>
    <w:rsid w:val="001F0259"/>
    <w:rsid w:val="001F10D7"/>
    <w:rsid w:val="001F1128"/>
    <w:rsid w:val="001F1428"/>
    <w:rsid w:val="001F19A9"/>
    <w:rsid w:val="001F1F64"/>
    <w:rsid w:val="001F1F9B"/>
    <w:rsid w:val="001F2016"/>
    <w:rsid w:val="001F21CD"/>
    <w:rsid w:val="001F2471"/>
    <w:rsid w:val="001F2BCD"/>
    <w:rsid w:val="001F35A5"/>
    <w:rsid w:val="001F3829"/>
    <w:rsid w:val="001F3BA2"/>
    <w:rsid w:val="001F3FF9"/>
    <w:rsid w:val="001F427B"/>
    <w:rsid w:val="001F437E"/>
    <w:rsid w:val="001F4543"/>
    <w:rsid w:val="001F4C23"/>
    <w:rsid w:val="001F4C4B"/>
    <w:rsid w:val="001F4CD9"/>
    <w:rsid w:val="001F4E72"/>
    <w:rsid w:val="001F53A7"/>
    <w:rsid w:val="001F5542"/>
    <w:rsid w:val="001F5573"/>
    <w:rsid w:val="001F5BFB"/>
    <w:rsid w:val="001F5C89"/>
    <w:rsid w:val="001F5CCC"/>
    <w:rsid w:val="001F60BA"/>
    <w:rsid w:val="001F66B0"/>
    <w:rsid w:val="001F6C4C"/>
    <w:rsid w:val="001F6E56"/>
    <w:rsid w:val="001F7276"/>
    <w:rsid w:val="001F7592"/>
    <w:rsid w:val="001F7604"/>
    <w:rsid w:val="001F7AC9"/>
    <w:rsid w:val="001F7F4E"/>
    <w:rsid w:val="00200311"/>
    <w:rsid w:val="00200366"/>
    <w:rsid w:val="002005FE"/>
    <w:rsid w:val="00201289"/>
    <w:rsid w:val="002012CA"/>
    <w:rsid w:val="00201808"/>
    <w:rsid w:val="00201FE6"/>
    <w:rsid w:val="0020236E"/>
    <w:rsid w:val="00202CB4"/>
    <w:rsid w:val="00202D38"/>
    <w:rsid w:val="00203117"/>
    <w:rsid w:val="00203165"/>
    <w:rsid w:val="0020329C"/>
    <w:rsid w:val="0020375B"/>
    <w:rsid w:val="0020425B"/>
    <w:rsid w:val="0020431F"/>
    <w:rsid w:val="002046F8"/>
    <w:rsid w:val="00204723"/>
    <w:rsid w:val="0020493C"/>
    <w:rsid w:val="00204B44"/>
    <w:rsid w:val="00204DFB"/>
    <w:rsid w:val="00204F5F"/>
    <w:rsid w:val="00205030"/>
    <w:rsid w:val="00205749"/>
    <w:rsid w:val="0020578D"/>
    <w:rsid w:val="002059C2"/>
    <w:rsid w:val="002059D4"/>
    <w:rsid w:val="00205B6F"/>
    <w:rsid w:val="00205BE9"/>
    <w:rsid w:val="00206119"/>
    <w:rsid w:val="00206249"/>
    <w:rsid w:val="002063FE"/>
    <w:rsid w:val="00206B9E"/>
    <w:rsid w:val="00206D3E"/>
    <w:rsid w:val="00206ECE"/>
    <w:rsid w:val="00207B96"/>
    <w:rsid w:val="00207DE3"/>
    <w:rsid w:val="00207E8B"/>
    <w:rsid w:val="0021017F"/>
    <w:rsid w:val="002108AC"/>
    <w:rsid w:val="0021153E"/>
    <w:rsid w:val="002116E8"/>
    <w:rsid w:val="002117AD"/>
    <w:rsid w:val="002118D0"/>
    <w:rsid w:val="00211AC8"/>
    <w:rsid w:val="00211CF7"/>
    <w:rsid w:val="00211DDA"/>
    <w:rsid w:val="00211E7F"/>
    <w:rsid w:val="002123BB"/>
    <w:rsid w:val="002126F1"/>
    <w:rsid w:val="00212F19"/>
    <w:rsid w:val="002137C5"/>
    <w:rsid w:val="002137D4"/>
    <w:rsid w:val="00213F7A"/>
    <w:rsid w:val="00213F80"/>
    <w:rsid w:val="00214031"/>
    <w:rsid w:val="0021424C"/>
    <w:rsid w:val="002149A6"/>
    <w:rsid w:val="00214FB5"/>
    <w:rsid w:val="00215469"/>
    <w:rsid w:val="002157E3"/>
    <w:rsid w:val="00215CB6"/>
    <w:rsid w:val="00215D54"/>
    <w:rsid w:val="002162E2"/>
    <w:rsid w:val="0021663B"/>
    <w:rsid w:val="0021686A"/>
    <w:rsid w:val="00216879"/>
    <w:rsid w:val="00217244"/>
    <w:rsid w:val="002177B7"/>
    <w:rsid w:val="00217962"/>
    <w:rsid w:val="00217CCA"/>
    <w:rsid w:val="002200BD"/>
    <w:rsid w:val="00220484"/>
    <w:rsid w:val="00220595"/>
    <w:rsid w:val="00220A2F"/>
    <w:rsid w:val="00220C39"/>
    <w:rsid w:val="00220D94"/>
    <w:rsid w:val="00221325"/>
    <w:rsid w:val="002214C8"/>
    <w:rsid w:val="00221527"/>
    <w:rsid w:val="00221CF3"/>
    <w:rsid w:val="00221D61"/>
    <w:rsid w:val="00222163"/>
    <w:rsid w:val="002227B7"/>
    <w:rsid w:val="00222FA3"/>
    <w:rsid w:val="002233DE"/>
    <w:rsid w:val="0022433E"/>
    <w:rsid w:val="002246AB"/>
    <w:rsid w:val="00224AE2"/>
    <w:rsid w:val="00224CFD"/>
    <w:rsid w:val="00225685"/>
    <w:rsid w:val="00225704"/>
    <w:rsid w:val="002257DB"/>
    <w:rsid w:val="00225AA1"/>
    <w:rsid w:val="0022602F"/>
    <w:rsid w:val="0022627D"/>
    <w:rsid w:val="00226900"/>
    <w:rsid w:val="00226CF5"/>
    <w:rsid w:val="00226D48"/>
    <w:rsid w:val="00226F83"/>
    <w:rsid w:val="0022750C"/>
    <w:rsid w:val="0022780F"/>
    <w:rsid w:val="00227E72"/>
    <w:rsid w:val="00227EAD"/>
    <w:rsid w:val="002300EE"/>
    <w:rsid w:val="00230377"/>
    <w:rsid w:val="002304B3"/>
    <w:rsid w:val="002305AD"/>
    <w:rsid w:val="0023076A"/>
    <w:rsid w:val="00230940"/>
    <w:rsid w:val="00230C61"/>
    <w:rsid w:val="00230DF9"/>
    <w:rsid w:val="002317FD"/>
    <w:rsid w:val="002326A1"/>
    <w:rsid w:val="002328EF"/>
    <w:rsid w:val="00232A88"/>
    <w:rsid w:val="00232E04"/>
    <w:rsid w:val="00233457"/>
    <w:rsid w:val="002336BD"/>
    <w:rsid w:val="00233A80"/>
    <w:rsid w:val="0023444F"/>
    <w:rsid w:val="002347CC"/>
    <w:rsid w:val="00235363"/>
    <w:rsid w:val="002353E8"/>
    <w:rsid w:val="0023544E"/>
    <w:rsid w:val="002356D7"/>
    <w:rsid w:val="00236736"/>
    <w:rsid w:val="00236889"/>
    <w:rsid w:val="00236D06"/>
    <w:rsid w:val="00237511"/>
    <w:rsid w:val="002377D2"/>
    <w:rsid w:val="0023798C"/>
    <w:rsid w:val="00237C72"/>
    <w:rsid w:val="00237CC1"/>
    <w:rsid w:val="0024024F"/>
    <w:rsid w:val="00240666"/>
    <w:rsid w:val="002407C1"/>
    <w:rsid w:val="00240884"/>
    <w:rsid w:val="00240AC4"/>
    <w:rsid w:val="00240DE4"/>
    <w:rsid w:val="0024160F"/>
    <w:rsid w:val="00241CFE"/>
    <w:rsid w:val="00241E45"/>
    <w:rsid w:val="002422E7"/>
    <w:rsid w:val="002422FD"/>
    <w:rsid w:val="002424FA"/>
    <w:rsid w:val="00242595"/>
    <w:rsid w:val="00242BCA"/>
    <w:rsid w:val="00243464"/>
    <w:rsid w:val="00243699"/>
    <w:rsid w:val="00243A53"/>
    <w:rsid w:val="00243D09"/>
    <w:rsid w:val="00244334"/>
    <w:rsid w:val="002445A9"/>
    <w:rsid w:val="00244994"/>
    <w:rsid w:val="00244B37"/>
    <w:rsid w:val="00244B8E"/>
    <w:rsid w:val="00244F6C"/>
    <w:rsid w:val="002451D4"/>
    <w:rsid w:val="0024541C"/>
    <w:rsid w:val="002454B8"/>
    <w:rsid w:val="002454C4"/>
    <w:rsid w:val="00245794"/>
    <w:rsid w:val="00246BF3"/>
    <w:rsid w:val="002471BD"/>
    <w:rsid w:val="002473FD"/>
    <w:rsid w:val="00247993"/>
    <w:rsid w:val="00247BFD"/>
    <w:rsid w:val="002504D4"/>
    <w:rsid w:val="0025092B"/>
    <w:rsid w:val="00250B49"/>
    <w:rsid w:val="00251533"/>
    <w:rsid w:val="002516B8"/>
    <w:rsid w:val="0025171D"/>
    <w:rsid w:val="00251D3D"/>
    <w:rsid w:val="00251F61"/>
    <w:rsid w:val="00252665"/>
    <w:rsid w:val="00252996"/>
    <w:rsid w:val="00252D50"/>
    <w:rsid w:val="00252D65"/>
    <w:rsid w:val="002530BB"/>
    <w:rsid w:val="002533FB"/>
    <w:rsid w:val="002534D2"/>
    <w:rsid w:val="00253897"/>
    <w:rsid w:val="00253F2A"/>
    <w:rsid w:val="00254097"/>
    <w:rsid w:val="002540E7"/>
    <w:rsid w:val="002543CB"/>
    <w:rsid w:val="0025515F"/>
    <w:rsid w:val="0025532F"/>
    <w:rsid w:val="0025549B"/>
    <w:rsid w:val="00255595"/>
    <w:rsid w:val="002555A6"/>
    <w:rsid w:val="00255B64"/>
    <w:rsid w:val="00256D93"/>
    <w:rsid w:val="00257482"/>
    <w:rsid w:val="0025757E"/>
    <w:rsid w:val="002575E6"/>
    <w:rsid w:val="00257BC7"/>
    <w:rsid w:val="00260599"/>
    <w:rsid w:val="00260E00"/>
    <w:rsid w:val="002612A0"/>
    <w:rsid w:val="00261D03"/>
    <w:rsid w:val="00262A7B"/>
    <w:rsid w:val="00262D28"/>
    <w:rsid w:val="002632D4"/>
    <w:rsid w:val="0026423A"/>
    <w:rsid w:val="002642B9"/>
    <w:rsid w:val="002644D4"/>
    <w:rsid w:val="0026468E"/>
    <w:rsid w:val="0026494F"/>
    <w:rsid w:val="00264B46"/>
    <w:rsid w:val="00264B58"/>
    <w:rsid w:val="00264DAE"/>
    <w:rsid w:val="002654D4"/>
    <w:rsid w:val="00265527"/>
    <w:rsid w:val="00265C9C"/>
    <w:rsid w:val="00265FD8"/>
    <w:rsid w:val="00266038"/>
    <w:rsid w:val="00266156"/>
    <w:rsid w:val="0026622B"/>
    <w:rsid w:val="00266A96"/>
    <w:rsid w:val="00266B58"/>
    <w:rsid w:val="00266EA9"/>
    <w:rsid w:val="002674A0"/>
    <w:rsid w:val="00270407"/>
    <w:rsid w:val="002706C0"/>
    <w:rsid w:val="0027176A"/>
    <w:rsid w:val="00271B92"/>
    <w:rsid w:val="00272891"/>
    <w:rsid w:val="002728C6"/>
    <w:rsid w:val="00272A0B"/>
    <w:rsid w:val="00272AE8"/>
    <w:rsid w:val="00272DBB"/>
    <w:rsid w:val="00272F7F"/>
    <w:rsid w:val="00273044"/>
    <w:rsid w:val="002733AA"/>
    <w:rsid w:val="0027396C"/>
    <w:rsid w:val="00274063"/>
    <w:rsid w:val="0027434D"/>
    <w:rsid w:val="00274363"/>
    <w:rsid w:val="002747D7"/>
    <w:rsid w:val="002754DC"/>
    <w:rsid w:val="00275720"/>
    <w:rsid w:val="002757E6"/>
    <w:rsid w:val="002759FF"/>
    <w:rsid w:val="00276151"/>
    <w:rsid w:val="00276312"/>
    <w:rsid w:val="00276ACF"/>
    <w:rsid w:val="00276BD7"/>
    <w:rsid w:val="0027785D"/>
    <w:rsid w:val="00277C15"/>
    <w:rsid w:val="00277CB8"/>
    <w:rsid w:val="00277E24"/>
    <w:rsid w:val="0028004B"/>
    <w:rsid w:val="00280200"/>
    <w:rsid w:val="00280460"/>
    <w:rsid w:val="002804EE"/>
    <w:rsid w:val="00280664"/>
    <w:rsid w:val="00280B84"/>
    <w:rsid w:val="00280D75"/>
    <w:rsid w:val="002811D3"/>
    <w:rsid w:val="002811E1"/>
    <w:rsid w:val="00281227"/>
    <w:rsid w:val="002814D6"/>
    <w:rsid w:val="00281607"/>
    <w:rsid w:val="002819FA"/>
    <w:rsid w:val="0028253C"/>
    <w:rsid w:val="00282BBA"/>
    <w:rsid w:val="00282F28"/>
    <w:rsid w:val="00282F9C"/>
    <w:rsid w:val="0028375C"/>
    <w:rsid w:val="002839A5"/>
    <w:rsid w:val="00283C33"/>
    <w:rsid w:val="00284085"/>
    <w:rsid w:val="0028413B"/>
    <w:rsid w:val="00284145"/>
    <w:rsid w:val="0028460D"/>
    <w:rsid w:val="002849EC"/>
    <w:rsid w:val="00284C1B"/>
    <w:rsid w:val="00285535"/>
    <w:rsid w:val="00285C3B"/>
    <w:rsid w:val="00285E90"/>
    <w:rsid w:val="0028616E"/>
    <w:rsid w:val="002862E8"/>
    <w:rsid w:val="00286DDC"/>
    <w:rsid w:val="00286F81"/>
    <w:rsid w:val="00286FD9"/>
    <w:rsid w:val="002870C2"/>
    <w:rsid w:val="00287315"/>
    <w:rsid w:val="002877A5"/>
    <w:rsid w:val="002878A6"/>
    <w:rsid w:val="00290085"/>
    <w:rsid w:val="002900A0"/>
    <w:rsid w:val="0029077C"/>
    <w:rsid w:val="002909D1"/>
    <w:rsid w:val="00290EC7"/>
    <w:rsid w:val="002910AC"/>
    <w:rsid w:val="00291102"/>
    <w:rsid w:val="002911A1"/>
    <w:rsid w:val="00291613"/>
    <w:rsid w:val="0029161A"/>
    <w:rsid w:val="00291F68"/>
    <w:rsid w:val="00292BAD"/>
    <w:rsid w:val="00292EFB"/>
    <w:rsid w:val="00293567"/>
    <w:rsid w:val="002938D8"/>
    <w:rsid w:val="00293D62"/>
    <w:rsid w:val="0029403D"/>
    <w:rsid w:val="002943EF"/>
    <w:rsid w:val="00294435"/>
    <w:rsid w:val="00294C3C"/>
    <w:rsid w:val="00294D67"/>
    <w:rsid w:val="00295826"/>
    <w:rsid w:val="00295AD0"/>
    <w:rsid w:val="0029652D"/>
    <w:rsid w:val="002966CA"/>
    <w:rsid w:val="0029670A"/>
    <w:rsid w:val="00296AB9"/>
    <w:rsid w:val="00296F24"/>
    <w:rsid w:val="00296FBA"/>
    <w:rsid w:val="00297177"/>
    <w:rsid w:val="00297D30"/>
    <w:rsid w:val="002A03EA"/>
    <w:rsid w:val="002A04E4"/>
    <w:rsid w:val="002A08EC"/>
    <w:rsid w:val="002A09E7"/>
    <w:rsid w:val="002A13FF"/>
    <w:rsid w:val="002A17D0"/>
    <w:rsid w:val="002A18F3"/>
    <w:rsid w:val="002A1C2A"/>
    <w:rsid w:val="002A2088"/>
    <w:rsid w:val="002A267F"/>
    <w:rsid w:val="002A2EFD"/>
    <w:rsid w:val="002A302F"/>
    <w:rsid w:val="002A3566"/>
    <w:rsid w:val="002A3815"/>
    <w:rsid w:val="002A39B4"/>
    <w:rsid w:val="002A3B86"/>
    <w:rsid w:val="002A3E0A"/>
    <w:rsid w:val="002A4096"/>
    <w:rsid w:val="002A437C"/>
    <w:rsid w:val="002A449D"/>
    <w:rsid w:val="002A4671"/>
    <w:rsid w:val="002A4826"/>
    <w:rsid w:val="002A4D43"/>
    <w:rsid w:val="002A4E34"/>
    <w:rsid w:val="002A4FF8"/>
    <w:rsid w:val="002A56C9"/>
    <w:rsid w:val="002A573C"/>
    <w:rsid w:val="002A596E"/>
    <w:rsid w:val="002A5D7A"/>
    <w:rsid w:val="002A5D7F"/>
    <w:rsid w:val="002A6614"/>
    <w:rsid w:val="002A682D"/>
    <w:rsid w:val="002A68D8"/>
    <w:rsid w:val="002A6DF9"/>
    <w:rsid w:val="002A7241"/>
    <w:rsid w:val="002A7B36"/>
    <w:rsid w:val="002A7C26"/>
    <w:rsid w:val="002A7CD6"/>
    <w:rsid w:val="002A7F2B"/>
    <w:rsid w:val="002B003C"/>
    <w:rsid w:val="002B00DC"/>
    <w:rsid w:val="002B06BF"/>
    <w:rsid w:val="002B06F7"/>
    <w:rsid w:val="002B0843"/>
    <w:rsid w:val="002B0B2A"/>
    <w:rsid w:val="002B1290"/>
    <w:rsid w:val="002B1E37"/>
    <w:rsid w:val="002B2267"/>
    <w:rsid w:val="002B2A7A"/>
    <w:rsid w:val="002B2AC8"/>
    <w:rsid w:val="002B2B46"/>
    <w:rsid w:val="002B2F03"/>
    <w:rsid w:val="002B2F69"/>
    <w:rsid w:val="002B3409"/>
    <w:rsid w:val="002B3507"/>
    <w:rsid w:val="002B3D29"/>
    <w:rsid w:val="002B40E3"/>
    <w:rsid w:val="002B41D0"/>
    <w:rsid w:val="002B4DE5"/>
    <w:rsid w:val="002B5074"/>
    <w:rsid w:val="002B513D"/>
    <w:rsid w:val="002B51F9"/>
    <w:rsid w:val="002B5A10"/>
    <w:rsid w:val="002B6700"/>
    <w:rsid w:val="002B67E9"/>
    <w:rsid w:val="002B6C23"/>
    <w:rsid w:val="002B7A8F"/>
    <w:rsid w:val="002B7C73"/>
    <w:rsid w:val="002B7F69"/>
    <w:rsid w:val="002C04B3"/>
    <w:rsid w:val="002C0573"/>
    <w:rsid w:val="002C0869"/>
    <w:rsid w:val="002C0A20"/>
    <w:rsid w:val="002C0AD5"/>
    <w:rsid w:val="002C0C46"/>
    <w:rsid w:val="002C11BE"/>
    <w:rsid w:val="002C155D"/>
    <w:rsid w:val="002C1770"/>
    <w:rsid w:val="002C1C14"/>
    <w:rsid w:val="002C2200"/>
    <w:rsid w:val="002C27AE"/>
    <w:rsid w:val="002C2B77"/>
    <w:rsid w:val="002C2CF4"/>
    <w:rsid w:val="002C2F6E"/>
    <w:rsid w:val="002C2F9A"/>
    <w:rsid w:val="002C3055"/>
    <w:rsid w:val="002C32A7"/>
    <w:rsid w:val="002C3EBA"/>
    <w:rsid w:val="002C416C"/>
    <w:rsid w:val="002C4215"/>
    <w:rsid w:val="002C421F"/>
    <w:rsid w:val="002C466D"/>
    <w:rsid w:val="002C4B0F"/>
    <w:rsid w:val="002C4B9B"/>
    <w:rsid w:val="002C4BA6"/>
    <w:rsid w:val="002C4C1B"/>
    <w:rsid w:val="002C4FB5"/>
    <w:rsid w:val="002C5A2C"/>
    <w:rsid w:val="002C60B8"/>
    <w:rsid w:val="002C610B"/>
    <w:rsid w:val="002C6704"/>
    <w:rsid w:val="002C6CB4"/>
    <w:rsid w:val="002C78DB"/>
    <w:rsid w:val="002C7CD8"/>
    <w:rsid w:val="002D0152"/>
    <w:rsid w:val="002D09E1"/>
    <w:rsid w:val="002D0AD0"/>
    <w:rsid w:val="002D0AEA"/>
    <w:rsid w:val="002D0C05"/>
    <w:rsid w:val="002D0D82"/>
    <w:rsid w:val="002D0D88"/>
    <w:rsid w:val="002D10C2"/>
    <w:rsid w:val="002D1C10"/>
    <w:rsid w:val="002D1D1C"/>
    <w:rsid w:val="002D20BB"/>
    <w:rsid w:val="002D26B3"/>
    <w:rsid w:val="002D289B"/>
    <w:rsid w:val="002D3CC0"/>
    <w:rsid w:val="002D40B6"/>
    <w:rsid w:val="002D40CB"/>
    <w:rsid w:val="002D41F4"/>
    <w:rsid w:val="002D43A4"/>
    <w:rsid w:val="002D46A1"/>
    <w:rsid w:val="002D4B3B"/>
    <w:rsid w:val="002D4C16"/>
    <w:rsid w:val="002D4C29"/>
    <w:rsid w:val="002D4F92"/>
    <w:rsid w:val="002D5692"/>
    <w:rsid w:val="002D5B39"/>
    <w:rsid w:val="002D5B4C"/>
    <w:rsid w:val="002D5CAF"/>
    <w:rsid w:val="002D5E75"/>
    <w:rsid w:val="002D6190"/>
    <w:rsid w:val="002D6902"/>
    <w:rsid w:val="002D6A82"/>
    <w:rsid w:val="002D7825"/>
    <w:rsid w:val="002D79E1"/>
    <w:rsid w:val="002D7B7E"/>
    <w:rsid w:val="002E0002"/>
    <w:rsid w:val="002E0B04"/>
    <w:rsid w:val="002E0EBF"/>
    <w:rsid w:val="002E0EEC"/>
    <w:rsid w:val="002E135D"/>
    <w:rsid w:val="002E15DE"/>
    <w:rsid w:val="002E1D08"/>
    <w:rsid w:val="002E2283"/>
    <w:rsid w:val="002E32FE"/>
    <w:rsid w:val="002E3313"/>
    <w:rsid w:val="002E39ED"/>
    <w:rsid w:val="002E4F49"/>
    <w:rsid w:val="002E50DD"/>
    <w:rsid w:val="002E51E6"/>
    <w:rsid w:val="002E5860"/>
    <w:rsid w:val="002E60F7"/>
    <w:rsid w:val="002E61DC"/>
    <w:rsid w:val="002E653D"/>
    <w:rsid w:val="002E6665"/>
    <w:rsid w:val="002E68EC"/>
    <w:rsid w:val="002E6984"/>
    <w:rsid w:val="002E6D15"/>
    <w:rsid w:val="002E6DB8"/>
    <w:rsid w:val="002E700B"/>
    <w:rsid w:val="002E72AC"/>
    <w:rsid w:val="002E741E"/>
    <w:rsid w:val="002E7683"/>
    <w:rsid w:val="002E7CE2"/>
    <w:rsid w:val="002E7E98"/>
    <w:rsid w:val="002E7F21"/>
    <w:rsid w:val="002E7F45"/>
    <w:rsid w:val="002E7FC9"/>
    <w:rsid w:val="002F032E"/>
    <w:rsid w:val="002F06D0"/>
    <w:rsid w:val="002F0AA3"/>
    <w:rsid w:val="002F1554"/>
    <w:rsid w:val="002F1845"/>
    <w:rsid w:val="002F1F39"/>
    <w:rsid w:val="002F2056"/>
    <w:rsid w:val="002F2160"/>
    <w:rsid w:val="002F22EB"/>
    <w:rsid w:val="002F25B8"/>
    <w:rsid w:val="002F280E"/>
    <w:rsid w:val="002F2844"/>
    <w:rsid w:val="002F287D"/>
    <w:rsid w:val="002F3295"/>
    <w:rsid w:val="002F33C3"/>
    <w:rsid w:val="002F3445"/>
    <w:rsid w:val="002F348C"/>
    <w:rsid w:val="002F3578"/>
    <w:rsid w:val="002F3ABF"/>
    <w:rsid w:val="002F3D36"/>
    <w:rsid w:val="002F3DE9"/>
    <w:rsid w:val="002F4177"/>
    <w:rsid w:val="002F45AA"/>
    <w:rsid w:val="002F4C5E"/>
    <w:rsid w:val="002F5719"/>
    <w:rsid w:val="002F5CDE"/>
    <w:rsid w:val="002F5E4E"/>
    <w:rsid w:val="002F5E68"/>
    <w:rsid w:val="002F666D"/>
    <w:rsid w:val="002F6BF0"/>
    <w:rsid w:val="002F6D39"/>
    <w:rsid w:val="002F709D"/>
    <w:rsid w:val="002F7F21"/>
    <w:rsid w:val="0030087D"/>
    <w:rsid w:val="00300C0C"/>
    <w:rsid w:val="00300D9B"/>
    <w:rsid w:val="00300F4E"/>
    <w:rsid w:val="003010C1"/>
    <w:rsid w:val="00301E28"/>
    <w:rsid w:val="003023F5"/>
    <w:rsid w:val="00302643"/>
    <w:rsid w:val="00302B48"/>
    <w:rsid w:val="00302D9E"/>
    <w:rsid w:val="00302F1E"/>
    <w:rsid w:val="00303937"/>
    <w:rsid w:val="00303BF3"/>
    <w:rsid w:val="00303D8D"/>
    <w:rsid w:val="00304244"/>
    <w:rsid w:val="003042BE"/>
    <w:rsid w:val="00304676"/>
    <w:rsid w:val="00304999"/>
    <w:rsid w:val="00305B52"/>
    <w:rsid w:val="00305BC9"/>
    <w:rsid w:val="00305C37"/>
    <w:rsid w:val="0030611D"/>
    <w:rsid w:val="00306B46"/>
    <w:rsid w:val="003072FA"/>
    <w:rsid w:val="003074AF"/>
    <w:rsid w:val="0030767B"/>
    <w:rsid w:val="00307724"/>
    <w:rsid w:val="00307B7A"/>
    <w:rsid w:val="00307C58"/>
    <w:rsid w:val="003102D4"/>
    <w:rsid w:val="00310550"/>
    <w:rsid w:val="003109FF"/>
    <w:rsid w:val="00310C00"/>
    <w:rsid w:val="00310CE2"/>
    <w:rsid w:val="0031133D"/>
    <w:rsid w:val="00312B73"/>
    <w:rsid w:val="00312BCC"/>
    <w:rsid w:val="003131BD"/>
    <w:rsid w:val="00313C3A"/>
    <w:rsid w:val="003142F1"/>
    <w:rsid w:val="003142F7"/>
    <w:rsid w:val="003147C6"/>
    <w:rsid w:val="00314864"/>
    <w:rsid w:val="003148E1"/>
    <w:rsid w:val="00314B0F"/>
    <w:rsid w:val="00314D57"/>
    <w:rsid w:val="00314E3E"/>
    <w:rsid w:val="00314FA5"/>
    <w:rsid w:val="003152D4"/>
    <w:rsid w:val="00315569"/>
    <w:rsid w:val="00315CE7"/>
    <w:rsid w:val="00316752"/>
    <w:rsid w:val="00316A14"/>
    <w:rsid w:val="00316CA1"/>
    <w:rsid w:val="00317B02"/>
    <w:rsid w:val="00317B72"/>
    <w:rsid w:val="003205CD"/>
    <w:rsid w:val="003206BD"/>
    <w:rsid w:val="00320749"/>
    <w:rsid w:val="003207F0"/>
    <w:rsid w:val="00320ADD"/>
    <w:rsid w:val="00320D69"/>
    <w:rsid w:val="00320E87"/>
    <w:rsid w:val="003210D9"/>
    <w:rsid w:val="0032208D"/>
    <w:rsid w:val="003224AF"/>
    <w:rsid w:val="00322E8C"/>
    <w:rsid w:val="003236CF"/>
    <w:rsid w:val="00323C36"/>
    <w:rsid w:val="00324597"/>
    <w:rsid w:val="003247E1"/>
    <w:rsid w:val="003249BE"/>
    <w:rsid w:val="00324BB7"/>
    <w:rsid w:val="00324CF2"/>
    <w:rsid w:val="003250A4"/>
    <w:rsid w:val="0032519A"/>
    <w:rsid w:val="003252B5"/>
    <w:rsid w:val="0032589C"/>
    <w:rsid w:val="00325BA3"/>
    <w:rsid w:val="00326074"/>
    <w:rsid w:val="0032661E"/>
    <w:rsid w:val="003267B8"/>
    <w:rsid w:val="00326EBF"/>
    <w:rsid w:val="00327042"/>
    <w:rsid w:val="00327354"/>
    <w:rsid w:val="003278D5"/>
    <w:rsid w:val="00327FCE"/>
    <w:rsid w:val="003302C9"/>
    <w:rsid w:val="0033070B"/>
    <w:rsid w:val="0033097C"/>
    <w:rsid w:val="00331523"/>
    <w:rsid w:val="003315A0"/>
    <w:rsid w:val="00331F2A"/>
    <w:rsid w:val="00331FA3"/>
    <w:rsid w:val="0033238B"/>
    <w:rsid w:val="00332A6A"/>
    <w:rsid w:val="0033310C"/>
    <w:rsid w:val="0033348E"/>
    <w:rsid w:val="0033349F"/>
    <w:rsid w:val="003334BB"/>
    <w:rsid w:val="00333590"/>
    <w:rsid w:val="003336A3"/>
    <w:rsid w:val="00333E94"/>
    <w:rsid w:val="003349D0"/>
    <w:rsid w:val="00334A1B"/>
    <w:rsid w:val="00335160"/>
    <w:rsid w:val="003351DF"/>
    <w:rsid w:val="003352A0"/>
    <w:rsid w:val="00335653"/>
    <w:rsid w:val="00335733"/>
    <w:rsid w:val="00335A5B"/>
    <w:rsid w:val="00336051"/>
    <w:rsid w:val="003360B7"/>
    <w:rsid w:val="0033687E"/>
    <w:rsid w:val="0033689A"/>
    <w:rsid w:val="00336BD5"/>
    <w:rsid w:val="00336F23"/>
    <w:rsid w:val="00337618"/>
    <w:rsid w:val="00337A08"/>
    <w:rsid w:val="00340317"/>
    <w:rsid w:val="0034047B"/>
    <w:rsid w:val="00340CEA"/>
    <w:rsid w:val="003410C8"/>
    <w:rsid w:val="0034122A"/>
    <w:rsid w:val="003416BC"/>
    <w:rsid w:val="0034188B"/>
    <w:rsid w:val="0034328F"/>
    <w:rsid w:val="00343A51"/>
    <w:rsid w:val="00343D0A"/>
    <w:rsid w:val="00343D62"/>
    <w:rsid w:val="003443BA"/>
    <w:rsid w:val="00344827"/>
    <w:rsid w:val="003448CD"/>
    <w:rsid w:val="003449CD"/>
    <w:rsid w:val="00344A7F"/>
    <w:rsid w:val="00344BE1"/>
    <w:rsid w:val="00345EBD"/>
    <w:rsid w:val="003463B8"/>
    <w:rsid w:val="0034658C"/>
    <w:rsid w:val="003471E3"/>
    <w:rsid w:val="0034732B"/>
    <w:rsid w:val="003474ED"/>
    <w:rsid w:val="00347610"/>
    <w:rsid w:val="0034775B"/>
    <w:rsid w:val="00347B0C"/>
    <w:rsid w:val="00347C27"/>
    <w:rsid w:val="0035010E"/>
    <w:rsid w:val="00350C37"/>
    <w:rsid w:val="00350D4E"/>
    <w:rsid w:val="003510F1"/>
    <w:rsid w:val="003514F8"/>
    <w:rsid w:val="00351735"/>
    <w:rsid w:val="003518C6"/>
    <w:rsid w:val="00351AEF"/>
    <w:rsid w:val="00351CDB"/>
    <w:rsid w:val="0035205F"/>
    <w:rsid w:val="00352ACB"/>
    <w:rsid w:val="00352B96"/>
    <w:rsid w:val="0035362D"/>
    <w:rsid w:val="003536BB"/>
    <w:rsid w:val="00353C2E"/>
    <w:rsid w:val="00353C4C"/>
    <w:rsid w:val="00354084"/>
    <w:rsid w:val="00354556"/>
    <w:rsid w:val="0035468A"/>
    <w:rsid w:val="00354A25"/>
    <w:rsid w:val="00354FE2"/>
    <w:rsid w:val="003554C3"/>
    <w:rsid w:val="00355B84"/>
    <w:rsid w:val="00355C9B"/>
    <w:rsid w:val="003563B4"/>
    <w:rsid w:val="00356846"/>
    <w:rsid w:val="00356A45"/>
    <w:rsid w:val="00356C1C"/>
    <w:rsid w:val="00356C4E"/>
    <w:rsid w:val="003570F0"/>
    <w:rsid w:val="00357132"/>
    <w:rsid w:val="003571F0"/>
    <w:rsid w:val="0035760E"/>
    <w:rsid w:val="003579A2"/>
    <w:rsid w:val="00357D6D"/>
    <w:rsid w:val="00357EC0"/>
    <w:rsid w:val="00360751"/>
    <w:rsid w:val="0036085C"/>
    <w:rsid w:val="00360885"/>
    <w:rsid w:val="00360A9C"/>
    <w:rsid w:val="00360BE4"/>
    <w:rsid w:val="00360EFA"/>
    <w:rsid w:val="003610B0"/>
    <w:rsid w:val="00361CB3"/>
    <w:rsid w:val="00361ED1"/>
    <w:rsid w:val="00362912"/>
    <w:rsid w:val="0036333D"/>
    <w:rsid w:val="00363420"/>
    <w:rsid w:val="00363DBB"/>
    <w:rsid w:val="00363E91"/>
    <w:rsid w:val="0036429F"/>
    <w:rsid w:val="00364C07"/>
    <w:rsid w:val="00365771"/>
    <w:rsid w:val="0036590F"/>
    <w:rsid w:val="003663A4"/>
    <w:rsid w:val="0036688B"/>
    <w:rsid w:val="00366FCA"/>
    <w:rsid w:val="00367406"/>
    <w:rsid w:val="0036798B"/>
    <w:rsid w:val="00370438"/>
    <w:rsid w:val="003704C7"/>
    <w:rsid w:val="00371297"/>
    <w:rsid w:val="003717E6"/>
    <w:rsid w:val="00371A5F"/>
    <w:rsid w:val="00371CC6"/>
    <w:rsid w:val="0037219F"/>
    <w:rsid w:val="00372481"/>
    <w:rsid w:val="003724B5"/>
    <w:rsid w:val="00372BBE"/>
    <w:rsid w:val="003731FC"/>
    <w:rsid w:val="00373324"/>
    <w:rsid w:val="003735F8"/>
    <w:rsid w:val="003736A6"/>
    <w:rsid w:val="00373D7B"/>
    <w:rsid w:val="0037434F"/>
    <w:rsid w:val="00374420"/>
    <w:rsid w:val="0037502F"/>
    <w:rsid w:val="00375131"/>
    <w:rsid w:val="003752CD"/>
    <w:rsid w:val="00375617"/>
    <w:rsid w:val="003758CE"/>
    <w:rsid w:val="00375BB5"/>
    <w:rsid w:val="003761DD"/>
    <w:rsid w:val="003764DE"/>
    <w:rsid w:val="0037657E"/>
    <w:rsid w:val="00376A85"/>
    <w:rsid w:val="00376B36"/>
    <w:rsid w:val="003778CF"/>
    <w:rsid w:val="00380298"/>
    <w:rsid w:val="003804ED"/>
    <w:rsid w:val="0038099E"/>
    <w:rsid w:val="00380ABD"/>
    <w:rsid w:val="00381338"/>
    <w:rsid w:val="003816D5"/>
    <w:rsid w:val="0038178E"/>
    <w:rsid w:val="00381802"/>
    <w:rsid w:val="00381C98"/>
    <w:rsid w:val="00381F64"/>
    <w:rsid w:val="00381F98"/>
    <w:rsid w:val="0038204C"/>
    <w:rsid w:val="003824D6"/>
    <w:rsid w:val="00383634"/>
    <w:rsid w:val="0038393E"/>
    <w:rsid w:val="00383B82"/>
    <w:rsid w:val="00383C1F"/>
    <w:rsid w:val="00383D11"/>
    <w:rsid w:val="00383ECC"/>
    <w:rsid w:val="00384078"/>
    <w:rsid w:val="00384378"/>
    <w:rsid w:val="003846E3"/>
    <w:rsid w:val="00384DD8"/>
    <w:rsid w:val="00384DFD"/>
    <w:rsid w:val="003850ED"/>
    <w:rsid w:val="003851A7"/>
    <w:rsid w:val="003851E8"/>
    <w:rsid w:val="00385677"/>
    <w:rsid w:val="00386BC2"/>
    <w:rsid w:val="003870D2"/>
    <w:rsid w:val="003873AC"/>
    <w:rsid w:val="0038743F"/>
    <w:rsid w:val="003879E2"/>
    <w:rsid w:val="00387BE9"/>
    <w:rsid w:val="00387F7D"/>
    <w:rsid w:val="00390192"/>
    <w:rsid w:val="003909B1"/>
    <w:rsid w:val="00390AC9"/>
    <w:rsid w:val="00390C18"/>
    <w:rsid w:val="003916C0"/>
    <w:rsid w:val="003933EC"/>
    <w:rsid w:val="00393403"/>
    <w:rsid w:val="00393A41"/>
    <w:rsid w:val="00393C3E"/>
    <w:rsid w:val="00393E28"/>
    <w:rsid w:val="0039424C"/>
    <w:rsid w:val="00394EE1"/>
    <w:rsid w:val="0039506D"/>
    <w:rsid w:val="0039517E"/>
    <w:rsid w:val="0039522F"/>
    <w:rsid w:val="0039524C"/>
    <w:rsid w:val="00395475"/>
    <w:rsid w:val="0039653A"/>
    <w:rsid w:val="00396B36"/>
    <w:rsid w:val="003970E5"/>
    <w:rsid w:val="003970F2"/>
    <w:rsid w:val="00397626"/>
    <w:rsid w:val="0039777A"/>
    <w:rsid w:val="003978F1"/>
    <w:rsid w:val="00397D93"/>
    <w:rsid w:val="003A00B0"/>
    <w:rsid w:val="003A08BF"/>
    <w:rsid w:val="003A090B"/>
    <w:rsid w:val="003A0A5D"/>
    <w:rsid w:val="003A0FC0"/>
    <w:rsid w:val="003A1521"/>
    <w:rsid w:val="003A18FD"/>
    <w:rsid w:val="003A19D6"/>
    <w:rsid w:val="003A2620"/>
    <w:rsid w:val="003A2749"/>
    <w:rsid w:val="003A2984"/>
    <w:rsid w:val="003A2C7C"/>
    <w:rsid w:val="003A2D09"/>
    <w:rsid w:val="003A31A3"/>
    <w:rsid w:val="003A338C"/>
    <w:rsid w:val="003A3860"/>
    <w:rsid w:val="003A4036"/>
    <w:rsid w:val="003A4105"/>
    <w:rsid w:val="003A4B34"/>
    <w:rsid w:val="003A5373"/>
    <w:rsid w:val="003A6AE2"/>
    <w:rsid w:val="003A6D90"/>
    <w:rsid w:val="003A6E0F"/>
    <w:rsid w:val="003A70B8"/>
    <w:rsid w:val="003A70F7"/>
    <w:rsid w:val="003A72D3"/>
    <w:rsid w:val="003A7852"/>
    <w:rsid w:val="003A7C5A"/>
    <w:rsid w:val="003B0637"/>
    <w:rsid w:val="003B096E"/>
    <w:rsid w:val="003B0B19"/>
    <w:rsid w:val="003B0E01"/>
    <w:rsid w:val="003B10C6"/>
    <w:rsid w:val="003B10FE"/>
    <w:rsid w:val="003B1AE1"/>
    <w:rsid w:val="003B1D2B"/>
    <w:rsid w:val="003B1D9D"/>
    <w:rsid w:val="003B22C7"/>
    <w:rsid w:val="003B27D2"/>
    <w:rsid w:val="003B2990"/>
    <w:rsid w:val="003B2A9C"/>
    <w:rsid w:val="003B2D51"/>
    <w:rsid w:val="003B2F8F"/>
    <w:rsid w:val="003B356E"/>
    <w:rsid w:val="003B3D86"/>
    <w:rsid w:val="003B4967"/>
    <w:rsid w:val="003B4C24"/>
    <w:rsid w:val="003B55CE"/>
    <w:rsid w:val="003B5768"/>
    <w:rsid w:val="003B57E7"/>
    <w:rsid w:val="003B591C"/>
    <w:rsid w:val="003B5B69"/>
    <w:rsid w:val="003B5E30"/>
    <w:rsid w:val="003B6B93"/>
    <w:rsid w:val="003B72F1"/>
    <w:rsid w:val="003B7738"/>
    <w:rsid w:val="003B78D2"/>
    <w:rsid w:val="003B79C5"/>
    <w:rsid w:val="003B7D6B"/>
    <w:rsid w:val="003C07BA"/>
    <w:rsid w:val="003C084C"/>
    <w:rsid w:val="003C0A04"/>
    <w:rsid w:val="003C0C68"/>
    <w:rsid w:val="003C0D41"/>
    <w:rsid w:val="003C11FE"/>
    <w:rsid w:val="003C1318"/>
    <w:rsid w:val="003C149B"/>
    <w:rsid w:val="003C1A0F"/>
    <w:rsid w:val="003C1C2D"/>
    <w:rsid w:val="003C28D9"/>
    <w:rsid w:val="003C31E4"/>
    <w:rsid w:val="003C3683"/>
    <w:rsid w:val="003C3882"/>
    <w:rsid w:val="003C38C1"/>
    <w:rsid w:val="003C3B0C"/>
    <w:rsid w:val="003C3E0E"/>
    <w:rsid w:val="003C41BF"/>
    <w:rsid w:val="003C42A3"/>
    <w:rsid w:val="003C4D26"/>
    <w:rsid w:val="003C4DB4"/>
    <w:rsid w:val="003C4F85"/>
    <w:rsid w:val="003C5455"/>
    <w:rsid w:val="003C5519"/>
    <w:rsid w:val="003C55A3"/>
    <w:rsid w:val="003C570C"/>
    <w:rsid w:val="003C5D5D"/>
    <w:rsid w:val="003C5E6B"/>
    <w:rsid w:val="003C6279"/>
    <w:rsid w:val="003C65F6"/>
    <w:rsid w:val="003C668F"/>
    <w:rsid w:val="003C68C6"/>
    <w:rsid w:val="003C6AB0"/>
    <w:rsid w:val="003C6B9C"/>
    <w:rsid w:val="003C6CD6"/>
    <w:rsid w:val="003C6DF4"/>
    <w:rsid w:val="003C6E9A"/>
    <w:rsid w:val="003C713A"/>
    <w:rsid w:val="003C71B1"/>
    <w:rsid w:val="003C7742"/>
    <w:rsid w:val="003C7A1D"/>
    <w:rsid w:val="003D0295"/>
    <w:rsid w:val="003D03D4"/>
    <w:rsid w:val="003D0672"/>
    <w:rsid w:val="003D0BAB"/>
    <w:rsid w:val="003D0CF4"/>
    <w:rsid w:val="003D1BDD"/>
    <w:rsid w:val="003D2344"/>
    <w:rsid w:val="003D2670"/>
    <w:rsid w:val="003D2721"/>
    <w:rsid w:val="003D2F53"/>
    <w:rsid w:val="003D33D0"/>
    <w:rsid w:val="003D3484"/>
    <w:rsid w:val="003D41CA"/>
    <w:rsid w:val="003D42E6"/>
    <w:rsid w:val="003D434A"/>
    <w:rsid w:val="003D4394"/>
    <w:rsid w:val="003D4616"/>
    <w:rsid w:val="003D4A31"/>
    <w:rsid w:val="003D4C16"/>
    <w:rsid w:val="003D51C6"/>
    <w:rsid w:val="003D5539"/>
    <w:rsid w:val="003D5A87"/>
    <w:rsid w:val="003D639D"/>
    <w:rsid w:val="003D692D"/>
    <w:rsid w:val="003D70F2"/>
    <w:rsid w:val="003D7182"/>
    <w:rsid w:val="003D71C6"/>
    <w:rsid w:val="003D71D0"/>
    <w:rsid w:val="003D7213"/>
    <w:rsid w:val="003D7CCC"/>
    <w:rsid w:val="003D7CE2"/>
    <w:rsid w:val="003E01BB"/>
    <w:rsid w:val="003E046A"/>
    <w:rsid w:val="003E0876"/>
    <w:rsid w:val="003E18FC"/>
    <w:rsid w:val="003E1ADA"/>
    <w:rsid w:val="003E1B7E"/>
    <w:rsid w:val="003E1C63"/>
    <w:rsid w:val="003E1D00"/>
    <w:rsid w:val="003E1D8F"/>
    <w:rsid w:val="003E2986"/>
    <w:rsid w:val="003E2F87"/>
    <w:rsid w:val="003E30B4"/>
    <w:rsid w:val="003E32F4"/>
    <w:rsid w:val="003E3BEA"/>
    <w:rsid w:val="003E3DC7"/>
    <w:rsid w:val="003E3ECE"/>
    <w:rsid w:val="003E3FC6"/>
    <w:rsid w:val="003E4159"/>
    <w:rsid w:val="003E426E"/>
    <w:rsid w:val="003E4326"/>
    <w:rsid w:val="003E43FF"/>
    <w:rsid w:val="003E49B5"/>
    <w:rsid w:val="003E4B30"/>
    <w:rsid w:val="003E4EB0"/>
    <w:rsid w:val="003E5E5B"/>
    <w:rsid w:val="003E6237"/>
    <w:rsid w:val="003E6C26"/>
    <w:rsid w:val="003E6F86"/>
    <w:rsid w:val="003E6FE1"/>
    <w:rsid w:val="003E796F"/>
    <w:rsid w:val="003E7EDC"/>
    <w:rsid w:val="003F0233"/>
    <w:rsid w:val="003F04C9"/>
    <w:rsid w:val="003F05D3"/>
    <w:rsid w:val="003F1859"/>
    <w:rsid w:val="003F19D5"/>
    <w:rsid w:val="003F238C"/>
    <w:rsid w:val="003F2A48"/>
    <w:rsid w:val="003F2E73"/>
    <w:rsid w:val="003F33F7"/>
    <w:rsid w:val="003F37DF"/>
    <w:rsid w:val="003F402A"/>
    <w:rsid w:val="003F4E94"/>
    <w:rsid w:val="003F4F14"/>
    <w:rsid w:val="003F524A"/>
    <w:rsid w:val="003F527C"/>
    <w:rsid w:val="003F5406"/>
    <w:rsid w:val="003F5AFC"/>
    <w:rsid w:val="003F5D0C"/>
    <w:rsid w:val="003F6450"/>
    <w:rsid w:val="003F657E"/>
    <w:rsid w:val="003F65A1"/>
    <w:rsid w:val="003F699C"/>
    <w:rsid w:val="003F6A8C"/>
    <w:rsid w:val="003F6C81"/>
    <w:rsid w:val="003F75E1"/>
    <w:rsid w:val="003F7643"/>
    <w:rsid w:val="003F7C2B"/>
    <w:rsid w:val="003F7F60"/>
    <w:rsid w:val="004003E2"/>
    <w:rsid w:val="004006C0"/>
    <w:rsid w:val="00400C67"/>
    <w:rsid w:val="00400F06"/>
    <w:rsid w:val="00401CFB"/>
    <w:rsid w:val="00401F41"/>
    <w:rsid w:val="004021A6"/>
    <w:rsid w:val="0040220E"/>
    <w:rsid w:val="004029BB"/>
    <w:rsid w:val="00402A91"/>
    <w:rsid w:val="00402B56"/>
    <w:rsid w:val="00402DA4"/>
    <w:rsid w:val="0040334D"/>
    <w:rsid w:val="004033CC"/>
    <w:rsid w:val="00403947"/>
    <w:rsid w:val="00403EE2"/>
    <w:rsid w:val="00404148"/>
    <w:rsid w:val="00404731"/>
    <w:rsid w:val="004048BC"/>
    <w:rsid w:val="00404ED1"/>
    <w:rsid w:val="004050CF"/>
    <w:rsid w:val="00405542"/>
    <w:rsid w:val="00405DC5"/>
    <w:rsid w:val="00406168"/>
    <w:rsid w:val="004061D2"/>
    <w:rsid w:val="004063DE"/>
    <w:rsid w:val="00406465"/>
    <w:rsid w:val="004064BF"/>
    <w:rsid w:val="00406510"/>
    <w:rsid w:val="00406612"/>
    <w:rsid w:val="00406669"/>
    <w:rsid w:val="00406A0F"/>
    <w:rsid w:val="00406EEE"/>
    <w:rsid w:val="0040719E"/>
    <w:rsid w:val="00407625"/>
    <w:rsid w:val="0040768C"/>
    <w:rsid w:val="00407998"/>
    <w:rsid w:val="00407B08"/>
    <w:rsid w:val="00407F24"/>
    <w:rsid w:val="0041052B"/>
    <w:rsid w:val="00410C2A"/>
    <w:rsid w:val="00410D72"/>
    <w:rsid w:val="00410E80"/>
    <w:rsid w:val="00410EBB"/>
    <w:rsid w:val="00411CD7"/>
    <w:rsid w:val="004122E6"/>
    <w:rsid w:val="00412673"/>
    <w:rsid w:val="00412712"/>
    <w:rsid w:val="004127CF"/>
    <w:rsid w:val="00412CB7"/>
    <w:rsid w:val="00413041"/>
    <w:rsid w:val="00413DF5"/>
    <w:rsid w:val="004140DF"/>
    <w:rsid w:val="00414844"/>
    <w:rsid w:val="00415110"/>
    <w:rsid w:val="00415174"/>
    <w:rsid w:val="00415D09"/>
    <w:rsid w:val="00415DED"/>
    <w:rsid w:val="00415E30"/>
    <w:rsid w:val="004160E2"/>
    <w:rsid w:val="004161EE"/>
    <w:rsid w:val="004164D2"/>
    <w:rsid w:val="00416C4B"/>
    <w:rsid w:val="00416C7A"/>
    <w:rsid w:val="0041727D"/>
    <w:rsid w:val="00417788"/>
    <w:rsid w:val="004178AD"/>
    <w:rsid w:val="00417FD9"/>
    <w:rsid w:val="004200A4"/>
    <w:rsid w:val="004203FE"/>
    <w:rsid w:val="004204B8"/>
    <w:rsid w:val="004204B9"/>
    <w:rsid w:val="004206B9"/>
    <w:rsid w:val="004208C6"/>
    <w:rsid w:val="00420BC1"/>
    <w:rsid w:val="00421030"/>
    <w:rsid w:val="00421034"/>
    <w:rsid w:val="00421340"/>
    <w:rsid w:val="00421F1F"/>
    <w:rsid w:val="00422071"/>
    <w:rsid w:val="0042278C"/>
    <w:rsid w:val="00422EAD"/>
    <w:rsid w:val="00423011"/>
    <w:rsid w:val="00424057"/>
    <w:rsid w:val="00424186"/>
    <w:rsid w:val="004241DC"/>
    <w:rsid w:val="00424237"/>
    <w:rsid w:val="0042440B"/>
    <w:rsid w:val="0042450A"/>
    <w:rsid w:val="0042459A"/>
    <w:rsid w:val="00424726"/>
    <w:rsid w:val="00424ED4"/>
    <w:rsid w:val="00425AED"/>
    <w:rsid w:val="00425AF4"/>
    <w:rsid w:val="004262E1"/>
    <w:rsid w:val="00426338"/>
    <w:rsid w:val="00426D70"/>
    <w:rsid w:val="00427112"/>
    <w:rsid w:val="00427169"/>
    <w:rsid w:val="004271F1"/>
    <w:rsid w:val="0042780A"/>
    <w:rsid w:val="00427EEE"/>
    <w:rsid w:val="00427FA6"/>
    <w:rsid w:val="00430303"/>
    <w:rsid w:val="00430545"/>
    <w:rsid w:val="00430764"/>
    <w:rsid w:val="004314A4"/>
    <w:rsid w:val="0043159E"/>
    <w:rsid w:val="00431826"/>
    <w:rsid w:val="00431D0B"/>
    <w:rsid w:val="00431EA7"/>
    <w:rsid w:val="004321B1"/>
    <w:rsid w:val="0043288F"/>
    <w:rsid w:val="00433885"/>
    <w:rsid w:val="00433B0A"/>
    <w:rsid w:val="00433D54"/>
    <w:rsid w:val="0043440B"/>
    <w:rsid w:val="004346FE"/>
    <w:rsid w:val="004353BA"/>
    <w:rsid w:val="004363BD"/>
    <w:rsid w:val="00436450"/>
    <w:rsid w:val="00436C7F"/>
    <w:rsid w:val="00436CC3"/>
    <w:rsid w:val="00436E47"/>
    <w:rsid w:val="00437468"/>
    <w:rsid w:val="00437844"/>
    <w:rsid w:val="00437CB9"/>
    <w:rsid w:val="00437EB8"/>
    <w:rsid w:val="004400D9"/>
    <w:rsid w:val="004402CA"/>
    <w:rsid w:val="00440366"/>
    <w:rsid w:val="004406E0"/>
    <w:rsid w:val="00440D94"/>
    <w:rsid w:val="0044106B"/>
    <w:rsid w:val="00441548"/>
    <w:rsid w:val="004419AF"/>
    <w:rsid w:val="00441AB8"/>
    <w:rsid w:val="00441AF2"/>
    <w:rsid w:val="00441B47"/>
    <w:rsid w:val="0044212D"/>
    <w:rsid w:val="0044227A"/>
    <w:rsid w:val="00442739"/>
    <w:rsid w:val="00442F55"/>
    <w:rsid w:val="00442F5C"/>
    <w:rsid w:val="00443084"/>
    <w:rsid w:val="00443674"/>
    <w:rsid w:val="00443A90"/>
    <w:rsid w:val="0044409F"/>
    <w:rsid w:val="004441CA"/>
    <w:rsid w:val="0044428D"/>
    <w:rsid w:val="004443A9"/>
    <w:rsid w:val="00444563"/>
    <w:rsid w:val="00444837"/>
    <w:rsid w:val="00444A57"/>
    <w:rsid w:val="00444CDC"/>
    <w:rsid w:val="00444FCD"/>
    <w:rsid w:val="00444FF5"/>
    <w:rsid w:val="0044513D"/>
    <w:rsid w:val="00445487"/>
    <w:rsid w:val="00445853"/>
    <w:rsid w:val="004459A3"/>
    <w:rsid w:val="00445F59"/>
    <w:rsid w:val="0044600D"/>
    <w:rsid w:val="004460B7"/>
    <w:rsid w:val="0044613C"/>
    <w:rsid w:val="004465F1"/>
    <w:rsid w:val="00446AA1"/>
    <w:rsid w:val="004472A6"/>
    <w:rsid w:val="00447562"/>
    <w:rsid w:val="00447615"/>
    <w:rsid w:val="00447953"/>
    <w:rsid w:val="00450432"/>
    <w:rsid w:val="0045066C"/>
    <w:rsid w:val="00450D8E"/>
    <w:rsid w:val="0045133E"/>
    <w:rsid w:val="004517B3"/>
    <w:rsid w:val="00451DEF"/>
    <w:rsid w:val="00451FE4"/>
    <w:rsid w:val="00452404"/>
    <w:rsid w:val="00452840"/>
    <w:rsid w:val="00452973"/>
    <w:rsid w:val="00453097"/>
    <w:rsid w:val="004532F7"/>
    <w:rsid w:val="004534BB"/>
    <w:rsid w:val="00453C9C"/>
    <w:rsid w:val="004542D3"/>
    <w:rsid w:val="00454573"/>
    <w:rsid w:val="00454C80"/>
    <w:rsid w:val="00454E09"/>
    <w:rsid w:val="004550E9"/>
    <w:rsid w:val="0045510B"/>
    <w:rsid w:val="004551BD"/>
    <w:rsid w:val="0045525D"/>
    <w:rsid w:val="00455709"/>
    <w:rsid w:val="00455B03"/>
    <w:rsid w:val="00455D15"/>
    <w:rsid w:val="00456361"/>
    <w:rsid w:val="0045683F"/>
    <w:rsid w:val="0045698B"/>
    <w:rsid w:val="004570C7"/>
    <w:rsid w:val="004574C3"/>
    <w:rsid w:val="00457559"/>
    <w:rsid w:val="004577FF"/>
    <w:rsid w:val="00457F1E"/>
    <w:rsid w:val="00460236"/>
    <w:rsid w:val="00460265"/>
    <w:rsid w:val="004608A0"/>
    <w:rsid w:val="00460A7E"/>
    <w:rsid w:val="00461607"/>
    <w:rsid w:val="004617FA"/>
    <w:rsid w:val="00461A71"/>
    <w:rsid w:val="00461C31"/>
    <w:rsid w:val="00462464"/>
    <w:rsid w:val="0046249F"/>
    <w:rsid w:val="00462606"/>
    <w:rsid w:val="00462843"/>
    <w:rsid w:val="00462C49"/>
    <w:rsid w:val="004630A5"/>
    <w:rsid w:val="004631F8"/>
    <w:rsid w:val="0046378E"/>
    <w:rsid w:val="004638D7"/>
    <w:rsid w:val="0046394D"/>
    <w:rsid w:val="00463DAC"/>
    <w:rsid w:val="00463F81"/>
    <w:rsid w:val="00463F84"/>
    <w:rsid w:val="004641F9"/>
    <w:rsid w:val="0046447B"/>
    <w:rsid w:val="00464B99"/>
    <w:rsid w:val="004653B6"/>
    <w:rsid w:val="0046541E"/>
    <w:rsid w:val="004654F2"/>
    <w:rsid w:val="00465593"/>
    <w:rsid w:val="00465998"/>
    <w:rsid w:val="004661C8"/>
    <w:rsid w:val="004666FB"/>
    <w:rsid w:val="00466EC0"/>
    <w:rsid w:val="0046712F"/>
    <w:rsid w:val="004674BF"/>
    <w:rsid w:val="004674D3"/>
    <w:rsid w:val="00467E68"/>
    <w:rsid w:val="004702D5"/>
    <w:rsid w:val="0047031D"/>
    <w:rsid w:val="004709C3"/>
    <w:rsid w:val="00470A61"/>
    <w:rsid w:val="00470E5F"/>
    <w:rsid w:val="00470E75"/>
    <w:rsid w:val="00470FB2"/>
    <w:rsid w:val="004711C1"/>
    <w:rsid w:val="0047246A"/>
    <w:rsid w:val="00472A49"/>
    <w:rsid w:val="004731B6"/>
    <w:rsid w:val="00473403"/>
    <w:rsid w:val="00473EB4"/>
    <w:rsid w:val="00473EC4"/>
    <w:rsid w:val="0047419E"/>
    <w:rsid w:val="004747AD"/>
    <w:rsid w:val="00475389"/>
    <w:rsid w:val="00475473"/>
    <w:rsid w:val="004757B9"/>
    <w:rsid w:val="004758F1"/>
    <w:rsid w:val="00475F18"/>
    <w:rsid w:val="004771B9"/>
    <w:rsid w:val="004773AA"/>
    <w:rsid w:val="0047744E"/>
    <w:rsid w:val="004775CA"/>
    <w:rsid w:val="00477B3F"/>
    <w:rsid w:val="00477CE0"/>
    <w:rsid w:val="00477F9E"/>
    <w:rsid w:val="004804C1"/>
    <w:rsid w:val="00480566"/>
    <w:rsid w:val="00480FB7"/>
    <w:rsid w:val="0048102A"/>
    <w:rsid w:val="004816BB"/>
    <w:rsid w:val="00481907"/>
    <w:rsid w:val="00482380"/>
    <w:rsid w:val="00482AE2"/>
    <w:rsid w:val="00482B04"/>
    <w:rsid w:val="00482C58"/>
    <w:rsid w:val="00482E35"/>
    <w:rsid w:val="004831D4"/>
    <w:rsid w:val="0048323C"/>
    <w:rsid w:val="00483B0C"/>
    <w:rsid w:val="00483F5A"/>
    <w:rsid w:val="004841D2"/>
    <w:rsid w:val="00484767"/>
    <w:rsid w:val="004849E8"/>
    <w:rsid w:val="00484F49"/>
    <w:rsid w:val="0048556D"/>
    <w:rsid w:val="004856E3"/>
    <w:rsid w:val="00486034"/>
    <w:rsid w:val="00486042"/>
    <w:rsid w:val="0048679A"/>
    <w:rsid w:val="004867E1"/>
    <w:rsid w:val="0048765D"/>
    <w:rsid w:val="004879DA"/>
    <w:rsid w:val="004900AF"/>
    <w:rsid w:val="004902CE"/>
    <w:rsid w:val="004905BE"/>
    <w:rsid w:val="004907D1"/>
    <w:rsid w:val="004919B2"/>
    <w:rsid w:val="00491FC1"/>
    <w:rsid w:val="004923F7"/>
    <w:rsid w:val="00492833"/>
    <w:rsid w:val="0049293A"/>
    <w:rsid w:val="00492BE2"/>
    <w:rsid w:val="00492E88"/>
    <w:rsid w:val="004932BF"/>
    <w:rsid w:val="00493319"/>
    <w:rsid w:val="004941C8"/>
    <w:rsid w:val="004942AC"/>
    <w:rsid w:val="004942F8"/>
    <w:rsid w:val="00494371"/>
    <w:rsid w:val="00494397"/>
    <w:rsid w:val="004944EA"/>
    <w:rsid w:val="004948F5"/>
    <w:rsid w:val="004951E0"/>
    <w:rsid w:val="00495287"/>
    <w:rsid w:val="00495295"/>
    <w:rsid w:val="00495339"/>
    <w:rsid w:val="00495A7C"/>
    <w:rsid w:val="00495E23"/>
    <w:rsid w:val="004960D4"/>
    <w:rsid w:val="0049669D"/>
    <w:rsid w:val="004969A2"/>
    <w:rsid w:val="00496A6A"/>
    <w:rsid w:val="00496EFB"/>
    <w:rsid w:val="00496F3C"/>
    <w:rsid w:val="004972F6"/>
    <w:rsid w:val="004977A4"/>
    <w:rsid w:val="004A0331"/>
    <w:rsid w:val="004A0994"/>
    <w:rsid w:val="004A0FE4"/>
    <w:rsid w:val="004A121D"/>
    <w:rsid w:val="004A1D9E"/>
    <w:rsid w:val="004A20B8"/>
    <w:rsid w:val="004A2116"/>
    <w:rsid w:val="004A23ED"/>
    <w:rsid w:val="004A2A9D"/>
    <w:rsid w:val="004A2CAE"/>
    <w:rsid w:val="004A30F0"/>
    <w:rsid w:val="004A31B5"/>
    <w:rsid w:val="004A3396"/>
    <w:rsid w:val="004A3417"/>
    <w:rsid w:val="004A3C74"/>
    <w:rsid w:val="004A3DE8"/>
    <w:rsid w:val="004A3FA4"/>
    <w:rsid w:val="004A48BB"/>
    <w:rsid w:val="004A48DE"/>
    <w:rsid w:val="004A4C45"/>
    <w:rsid w:val="004A509D"/>
    <w:rsid w:val="004A52AD"/>
    <w:rsid w:val="004A55EB"/>
    <w:rsid w:val="004A5EE7"/>
    <w:rsid w:val="004A5FF9"/>
    <w:rsid w:val="004A67CF"/>
    <w:rsid w:val="004A7037"/>
    <w:rsid w:val="004A7515"/>
    <w:rsid w:val="004A7B5E"/>
    <w:rsid w:val="004A7E03"/>
    <w:rsid w:val="004B02B6"/>
    <w:rsid w:val="004B0593"/>
    <w:rsid w:val="004B0992"/>
    <w:rsid w:val="004B0CDA"/>
    <w:rsid w:val="004B0E43"/>
    <w:rsid w:val="004B1159"/>
    <w:rsid w:val="004B26A3"/>
    <w:rsid w:val="004B281B"/>
    <w:rsid w:val="004B3036"/>
    <w:rsid w:val="004B347B"/>
    <w:rsid w:val="004B3650"/>
    <w:rsid w:val="004B3A6A"/>
    <w:rsid w:val="004B3D81"/>
    <w:rsid w:val="004B448E"/>
    <w:rsid w:val="004B49A4"/>
    <w:rsid w:val="004B50D6"/>
    <w:rsid w:val="004B52F8"/>
    <w:rsid w:val="004B5818"/>
    <w:rsid w:val="004B5B50"/>
    <w:rsid w:val="004B616C"/>
    <w:rsid w:val="004B618F"/>
    <w:rsid w:val="004B6671"/>
    <w:rsid w:val="004B6774"/>
    <w:rsid w:val="004B69A8"/>
    <w:rsid w:val="004B6BF7"/>
    <w:rsid w:val="004B712C"/>
    <w:rsid w:val="004B7D6A"/>
    <w:rsid w:val="004C0837"/>
    <w:rsid w:val="004C0D49"/>
    <w:rsid w:val="004C1875"/>
    <w:rsid w:val="004C1B8F"/>
    <w:rsid w:val="004C1B99"/>
    <w:rsid w:val="004C23D9"/>
    <w:rsid w:val="004C242C"/>
    <w:rsid w:val="004C290E"/>
    <w:rsid w:val="004C308D"/>
    <w:rsid w:val="004C312B"/>
    <w:rsid w:val="004C3889"/>
    <w:rsid w:val="004C40D8"/>
    <w:rsid w:val="004C49B1"/>
    <w:rsid w:val="004C4BAB"/>
    <w:rsid w:val="004C4DDF"/>
    <w:rsid w:val="004C4F0E"/>
    <w:rsid w:val="004C6715"/>
    <w:rsid w:val="004C68E2"/>
    <w:rsid w:val="004C7131"/>
    <w:rsid w:val="004C7449"/>
    <w:rsid w:val="004C74AB"/>
    <w:rsid w:val="004C7667"/>
    <w:rsid w:val="004C7A10"/>
    <w:rsid w:val="004C7C92"/>
    <w:rsid w:val="004D0BFE"/>
    <w:rsid w:val="004D128F"/>
    <w:rsid w:val="004D163C"/>
    <w:rsid w:val="004D1E28"/>
    <w:rsid w:val="004D2826"/>
    <w:rsid w:val="004D2C9C"/>
    <w:rsid w:val="004D2E14"/>
    <w:rsid w:val="004D330D"/>
    <w:rsid w:val="004D3516"/>
    <w:rsid w:val="004D3955"/>
    <w:rsid w:val="004D3C6E"/>
    <w:rsid w:val="004D3E31"/>
    <w:rsid w:val="004D40E1"/>
    <w:rsid w:val="004D47D4"/>
    <w:rsid w:val="004D4C3E"/>
    <w:rsid w:val="004D4E45"/>
    <w:rsid w:val="004D50CD"/>
    <w:rsid w:val="004D57D8"/>
    <w:rsid w:val="004D5E12"/>
    <w:rsid w:val="004D630D"/>
    <w:rsid w:val="004D64D0"/>
    <w:rsid w:val="004D6E2E"/>
    <w:rsid w:val="004D6E6B"/>
    <w:rsid w:val="004D6FC3"/>
    <w:rsid w:val="004D7EA7"/>
    <w:rsid w:val="004E0066"/>
    <w:rsid w:val="004E0BD4"/>
    <w:rsid w:val="004E104B"/>
    <w:rsid w:val="004E14C8"/>
    <w:rsid w:val="004E1639"/>
    <w:rsid w:val="004E1703"/>
    <w:rsid w:val="004E1DB9"/>
    <w:rsid w:val="004E1E99"/>
    <w:rsid w:val="004E2287"/>
    <w:rsid w:val="004E2593"/>
    <w:rsid w:val="004E2698"/>
    <w:rsid w:val="004E2A7B"/>
    <w:rsid w:val="004E2C26"/>
    <w:rsid w:val="004E3163"/>
    <w:rsid w:val="004E3793"/>
    <w:rsid w:val="004E423B"/>
    <w:rsid w:val="004E49EB"/>
    <w:rsid w:val="004E5044"/>
    <w:rsid w:val="004E550D"/>
    <w:rsid w:val="004E58DF"/>
    <w:rsid w:val="004E5DFB"/>
    <w:rsid w:val="004E662A"/>
    <w:rsid w:val="004E72FA"/>
    <w:rsid w:val="004E73C7"/>
    <w:rsid w:val="004E7680"/>
    <w:rsid w:val="004E79BD"/>
    <w:rsid w:val="004E7B66"/>
    <w:rsid w:val="004F0447"/>
    <w:rsid w:val="004F07FD"/>
    <w:rsid w:val="004F08AD"/>
    <w:rsid w:val="004F0A71"/>
    <w:rsid w:val="004F0E32"/>
    <w:rsid w:val="004F121A"/>
    <w:rsid w:val="004F2545"/>
    <w:rsid w:val="004F2DC0"/>
    <w:rsid w:val="004F2FE1"/>
    <w:rsid w:val="004F3F4D"/>
    <w:rsid w:val="004F4603"/>
    <w:rsid w:val="004F4F22"/>
    <w:rsid w:val="004F600C"/>
    <w:rsid w:val="004F621B"/>
    <w:rsid w:val="004F6788"/>
    <w:rsid w:val="004F7A08"/>
    <w:rsid w:val="00500597"/>
    <w:rsid w:val="005008AA"/>
    <w:rsid w:val="00500D1A"/>
    <w:rsid w:val="005012E1"/>
    <w:rsid w:val="005015B8"/>
    <w:rsid w:val="00501C2B"/>
    <w:rsid w:val="005023B8"/>
    <w:rsid w:val="005024B8"/>
    <w:rsid w:val="00502F45"/>
    <w:rsid w:val="00502F75"/>
    <w:rsid w:val="00502F8E"/>
    <w:rsid w:val="005033F1"/>
    <w:rsid w:val="0050351D"/>
    <w:rsid w:val="005038FE"/>
    <w:rsid w:val="005039B2"/>
    <w:rsid w:val="00503BDA"/>
    <w:rsid w:val="00504077"/>
    <w:rsid w:val="00504B98"/>
    <w:rsid w:val="00504CB4"/>
    <w:rsid w:val="00504E25"/>
    <w:rsid w:val="0050534C"/>
    <w:rsid w:val="005055E5"/>
    <w:rsid w:val="00506019"/>
    <w:rsid w:val="0050603A"/>
    <w:rsid w:val="00506040"/>
    <w:rsid w:val="005075DA"/>
    <w:rsid w:val="00507798"/>
    <w:rsid w:val="00507B76"/>
    <w:rsid w:val="005104CC"/>
    <w:rsid w:val="005109B0"/>
    <w:rsid w:val="00510D2E"/>
    <w:rsid w:val="005110BE"/>
    <w:rsid w:val="005115BA"/>
    <w:rsid w:val="0051169D"/>
    <w:rsid w:val="0051169E"/>
    <w:rsid w:val="005116D9"/>
    <w:rsid w:val="005116F1"/>
    <w:rsid w:val="00512233"/>
    <w:rsid w:val="0051285E"/>
    <w:rsid w:val="00512CC7"/>
    <w:rsid w:val="00512EA9"/>
    <w:rsid w:val="00512FC1"/>
    <w:rsid w:val="00513A1A"/>
    <w:rsid w:val="00513A6E"/>
    <w:rsid w:val="00513E56"/>
    <w:rsid w:val="005149AD"/>
    <w:rsid w:val="00514C56"/>
    <w:rsid w:val="0051544E"/>
    <w:rsid w:val="005160D7"/>
    <w:rsid w:val="005165D1"/>
    <w:rsid w:val="0051682A"/>
    <w:rsid w:val="005168F7"/>
    <w:rsid w:val="005172BF"/>
    <w:rsid w:val="00517770"/>
    <w:rsid w:val="00517775"/>
    <w:rsid w:val="00520102"/>
    <w:rsid w:val="00520304"/>
    <w:rsid w:val="0052059A"/>
    <w:rsid w:val="00521032"/>
    <w:rsid w:val="0052238B"/>
    <w:rsid w:val="00522AFE"/>
    <w:rsid w:val="00522DAA"/>
    <w:rsid w:val="00522E65"/>
    <w:rsid w:val="0052322E"/>
    <w:rsid w:val="0052354C"/>
    <w:rsid w:val="00523553"/>
    <w:rsid w:val="005237D2"/>
    <w:rsid w:val="00523B81"/>
    <w:rsid w:val="00524384"/>
    <w:rsid w:val="005245A6"/>
    <w:rsid w:val="00524683"/>
    <w:rsid w:val="00524844"/>
    <w:rsid w:val="00524962"/>
    <w:rsid w:val="00524A1A"/>
    <w:rsid w:val="00525B8A"/>
    <w:rsid w:val="00525BDA"/>
    <w:rsid w:val="005266F0"/>
    <w:rsid w:val="00526AB3"/>
    <w:rsid w:val="005276DB"/>
    <w:rsid w:val="00527AE5"/>
    <w:rsid w:val="0053023D"/>
    <w:rsid w:val="00530421"/>
    <w:rsid w:val="00530474"/>
    <w:rsid w:val="00530569"/>
    <w:rsid w:val="00530CB1"/>
    <w:rsid w:val="00530D06"/>
    <w:rsid w:val="0053100C"/>
    <w:rsid w:val="0053104B"/>
    <w:rsid w:val="0053142D"/>
    <w:rsid w:val="005315F5"/>
    <w:rsid w:val="00531723"/>
    <w:rsid w:val="00532461"/>
    <w:rsid w:val="005324B1"/>
    <w:rsid w:val="00532A84"/>
    <w:rsid w:val="00532CF2"/>
    <w:rsid w:val="0053330A"/>
    <w:rsid w:val="005336A1"/>
    <w:rsid w:val="00533D89"/>
    <w:rsid w:val="00533DCD"/>
    <w:rsid w:val="00534491"/>
    <w:rsid w:val="00534589"/>
    <w:rsid w:val="00534711"/>
    <w:rsid w:val="00534A68"/>
    <w:rsid w:val="005350DB"/>
    <w:rsid w:val="005354DB"/>
    <w:rsid w:val="0053587C"/>
    <w:rsid w:val="005359B7"/>
    <w:rsid w:val="00535A42"/>
    <w:rsid w:val="00535D29"/>
    <w:rsid w:val="00536204"/>
    <w:rsid w:val="005364DB"/>
    <w:rsid w:val="00536592"/>
    <w:rsid w:val="0053667A"/>
    <w:rsid w:val="00536D88"/>
    <w:rsid w:val="00536EB9"/>
    <w:rsid w:val="00537551"/>
    <w:rsid w:val="005375A2"/>
    <w:rsid w:val="00537C9E"/>
    <w:rsid w:val="0054007D"/>
    <w:rsid w:val="0054016C"/>
    <w:rsid w:val="00540488"/>
    <w:rsid w:val="005406A7"/>
    <w:rsid w:val="005407A3"/>
    <w:rsid w:val="005407D2"/>
    <w:rsid w:val="0054093C"/>
    <w:rsid w:val="00540D85"/>
    <w:rsid w:val="00540E7B"/>
    <w:rsid w:val="00540FB4"/>
    <w:rsid w:val="0054102E"/>
    <w:rsid w:val="005416A4"/>
    <w:rsid w:val="0054188B"/>
    <w:rsid w:val="00541BD1"/>
    <w:rsid w:val="00541E82"/>
    <w:rsid w:val="005422B7"/>
    <w:rsid w:val="00542576"/>
    <w:rsid w:val="00542C8B"/>
    <w:rsid w:val="00542ED6"/>
    <w:rsid w:val="00543037"/>
    <w:rsid w:val="00543298"/>
    <w:rsid w:val="00543B82"/>
    <w:rsid w:val="00544088"/>
    <w:rsid w:val="00544284"/>
    <w:rsid w:val="00544476"/>
    <w:rsid w:val="005445BF"/>
    <w:rsid w:val="0054473D"/>
    <w:rsid w:val="00545022"/>
    <w:rsid w:val="0054543D"/>
    <w:rsid w:val="0054593F"/>
    <w:rsid w:val="00545AB3"/>
    <w:rsid w:val="00545C44"/>
    <w:rsid w:val="0054609D"/>
    <w:rsid w:val="00546130"/>
    <w:rsid w:val="0054639B"/>
    <w:rsid w:val="0054646A"/>
    <w:rsid w:val="00546C73"/>
    <w:rsid w:val="00546EE4"/>
    <w:rsid w:val="0054778D"/>
    <w:rsid w:val="00547C22"/>
    <w:rsid w:val="005504FE"/>
    <w:rsid w:val="005506BF"/>
    <w:rsid w:val="00550EF4"/>
    <w:rsid w:val="0055146C"/>
    <w:rsid w:val="00551A3E"/>
    <w:rsid w:val="00551BF5"/>
    <w:rsid w:val="00551F58"/>
    <w:rsid w:val="00552AE0"/>
    <w:rsid w:val="0055314B"/>
    <w:rsid w:val="00554479"/>
    <w:rsid w:val="00554EBE"/>
    <w:rsid w:val="00554F36"/>
    <w:rsid w:val="00554FC2"/>
    <w:rsid w:val="005552DA"/>
    <w:rsid w:val="0055542D"/>
    <w:rsid w:val="005555FD"/>
    <w:rsid w:val="00555965"/>
    <w:rsid w:val="00555972"/>
    <w:rsid w:val="005564CD"/>
    <w:rsid w:val="00556779"/>
    <w:rsid w:val="00557434"/>
    <w:rsid w:val="0055752A"/>
    <w:rsid w:val="005576E0"/>
    <w:rsid w:val="00557820"/>
    <w:rsid w:val="005579E9"/>
    <w:rsid w:val="00560146"/>
    <w:rsid w:val="0056044D"/>
    <w:rsid w:val="0056045C"/>
    <w:rsid w:val="00560EF3"/>
    <w:rsid w:val="0056102F"/>
    <w:rsid w:val="0056123F"/>
    <w:rsid w:val="005613CF"/>
    <w:rsid w:val="00561D69"/>
    <w:rsid w:val="00561E6F"/>
    <w:rsid w:val="005629A6"/>
    <w:rsid w:val="00562FD4"/>
    <w:rsid w:val="00563131"/>
    <w:rsid w:val="00563205"/>
    <w:rsid w:val="0056343A"/>
    <w:rsid w:val="0056363E"/>
    <w:rsid w:val="0056371F"/>
    <w:rsid w:val="0056372C"/>
    <w:rsid w:val="00563DB1"/>
    <w:rsid w:val="00563E60"/>
    <w:rsid w:val="00564643"/>
    <w:rsid w:val="005648BE"/>
    <w:rsid w:val="005650F6"/>
    <w:rsid w:val="005651A9"/>
    <w:rsid w:val="0056547C"/>
    <w:rsid w:val="0056571F"/>
    <w:rsid w:val="00565764"/>
    <w:rsid w:val="00565C5D"/>
    <w:rsid w:val="00565C5E"/>
    <w:rsid w:val="00565E96"/>
    <w:rsid w:val="00566119"/>
    <w:rsid w:val="005662E6"/>
    <w:rsid w:val="0056634B"/>
    <w:rsid w:val="005668B4"/>
    <w:rsid w:val="00566A80"/>
    <w:rsid w:val="00566DB9"/>
    <w:rsid w:val="00567BB1"/>
    <w:rsid w:val="00567D88"/>
    <w:rsid w:val="00567FAB"/>
    <w:rsid w:val="00570C85"/>
    <w:rsid w:val="00571073"/>
    <w:rsid w:val="0057150C"/>
    <w:rsid w:val="00571598"/>
    <w:rsid w:val="00571ADF"/>
    <w:rsid w:val="00571BF5"/>
    <w:rsid w:val="005721C5"/>
    <w:rsid w:val="00572284"/>
    <w:rsid w:val="005723C7"/>
    <w:rsid w:val="005727F4"/>
    <w:rsid w:val="00572811"/>
    <w:rsid w:val="005729AE"/>
    <w:rsid w:val="00572CB4"/>
    <w:rsid w:val="00572E28"/>
    <w:rsid w:val="00573732"/>
    <w:rsid w:val="00573A5B"/>
    <w:rsid w:val="00573B6E"/>
    <w:rsid w:val="00573EFD"/>
    <w:rsid w:val="00574015"/>
    <w:rsid w:val="005740C3"/>
    <w:rsid w:val="00574271"/>
    <w:rsid w:val="005743B4"/>
    <w:rsid w:val="00574A22"/>
    <w:rsid w:val="00574A24"/>
    <w:rsid w:val="00575188"/>
    <w:rsid w:val="00575BA6"/>
    <w:rsid w:val="0057624D"/>
    <w:rsid w:val="005766A2"/>
    <w:rsid w:val="00576705"/>
    <w:rsid w:val="00577665"/>
    <w:rsid w:val="005778E8"/>
    <w:rsid w:val="00580058"/>
    <w:rsid w:val="005801F9"/>
    <w:rsid w:val="00580A74"/>
    <w:rsid w:val="00580D54"/>
    <w:rsid w:val="00580DB4"/>
    <w:rsid w:val="00580E64"/>
    <w:rsid w:val="005812A4"/>
    <w:rsid w:val="005814BF"/>
    <w:rsid w:val="005817B1"/>
    <w:rsid w:val="00582114"/>
    <w:rsid w:val="005824B8"/>
    <w:rsid w:val="005826F6"/>
    <w:rsid w:val="00582D1C"/>
    <w:rsid w:val="00583BE8"/>
    <w:rsid w:val="00583FCE"/>
    <w:rsid w:val="00585309"/>
    <w:rsid w:val="00585A75"/>
    <w:rsid w:val="00586380"/>
    <w:rsid w:val="00586B96"/>
    <w:rsid w:val="0058726A"/>
    <w:rsid w:val="00587362"/>
    <w:rsid w:val="005873E1"/>
    <w:rsid w:val="00587CC6"/>
    <w:rsid w:val="00590A47"/>
    <w:rsid w:val="00590DEA"/>
    <w:rsid w:val="00590ED9"/>
    <w:rsid w:val="00590FFD"/>
    <w:rsid w:val="00591181"/>
    <w:rsid w:val="00591369"/>
    <w:rsid w:val="00591847"/>
    <w:rsid w:val="005919B4"/>
    <w:rsid w:val="00591B0E"/>
    <w:rsid w:val="00591FEC"/>
    <w:rsid w:val="00592297"/>
    <w:rsid w:val="00592B34"/>
    <w:rsid w:val="00592BDA"/>
    <w:rsid w:val="00592E97"/>
    <w:rsid w:val="00592F66"/>
    <w:rsid w:val="005930D2"/>
    <w:rsid w:val="0059312D"/>
    <w:rsid w:val="005932C1"/>
    <w:rsid w:val="00593419"/>
    <w:rsid w:val="00593456"/>
    <w:rsid w:val="00593681"/>
    <w:rsid w:val="005943E5"/>
    <w:rsid w:val="00594476"/>
    <w:rsid w:val="00594587"/>
    <w:rsid w:val="0059479A"/>
    <w:rsid w:val="0059483F"/>
    <w:rsid w:val="005948CA"/>
    <w:rsid w:val="00594900"/>
    <w:rsid w:val="00594917"/>
    <w:rsid w:val="0059498D"/>
    <w:rsid w:val="00594AA5"/>
    <w:rsid w:val="00594CEC"/>
    <w:rsid w:val="005951BB"/>
    <w:rsid w:val="00595AF2"/>
    <w:rsid w:val="00595B29"/>
    <w:rsid w:val="00595F5B"/>
    <w:rsid w:val="00596490"/>
    <w:rsid w:val="00596AF4"/>
    <w:rsid w:val="00596BA8"/>
    <w:rsid w:val="00596C91"/>
    <w:rsid w:val="00596D13"/>
    <w:rsid w:val="0059733F"/>
    <w:rsid w:val="005974D9"/>
    <w:rsid w:val="005974FC"/>
    <w:rsid w:val="00597634"/>
    <w:rsid w:val="005A0892"/>
    <w:rsid w:val="005A0D12"/>
    <w:rsid w:val="005A0F0F"/>
    <w:rsid w:val="005A185B"/>
    <w:rsid w:val="005A18F6"/>
    <w:rsid w:val="005A1B3C"/>
    <w:rsid w:val="005A1E19"/>
    <w:rsid w:val="005A20F4"/>
    <w:rsid w:val="005A2272"/>
    <w:rsid w:val="005A250D"/>
    <w:rsid w:val="005A2740"/>
    <w:rsid w:val="005A288D"/>
    <w:rsid w:val="005A2A91"/>
    <w:rsid w:val="005A3154"/>
    <w:rsid w:val="005A37AB"/>
    <w:rsid w:val="005A37FB"/>
    <w:rsid w:val="005A3F56"/>
    <w:rsid w:val="005A4395"/>
    <w:rsid w:val="005A4889"/>
    <w:rsid w:val="005A496F"/>
    <w:rsid w:val="005A4A28"/>
    <w:rsid w:val="005A4EA5"/>
    <w:rsid w:val="005A5C0C"/>
    <w:rsid w:val="005A5C7C"/>
    <w:rsid w:val="005A70C7"/>
    <w:rsid w:val="005A7397"/>
    <w:rsid w:val="005A7651"/>
    <w:rsid w:val="005A7AE4"/>
    <w:rsid w:val="005B0663"/>
    <w:rsid w:val="005B0B1B"/>
    <w:rsid w:val="005B0FB0"/>
    <w:rsid w:val="005B1008"/>
    <w:rsid w:val="005B10C7"/>
    <w:rsid w:val="005B11DF"/>
    <w:rsid w:val="005B1405"/>
    <w:rsid w:val="005B15E3"/>
    <w:rsid w:val="005B192A"/>
    <w:rsid w:val="005B2896"/>
    <w:rsid w:val="005B2BFC"/>
    <w:rsid w:val="005B2DD0"/>
    <w:rsid w:val="005B2E06"/>
    <w:rsid w:val="005B3194"/>
    <w:rsid w:val="005B31EC"/>
    <w:rsid w:val="005B3607"/>
    <w:rsid w:val="005B3686"/>
    <w:rsid w:val="005B3791"/>
    <w:rsid w:val="005B3DBB"/>
    <w:rsid w:val="005B4188"/>
    <w:rsid w:val="005B429B"/>
    <w:rsid w:val="005B4684"/>
    <w:rsid w:val="005B482D"/>
    <w:rsid w:val="005B4924"/>
    <w:rsid w:val="005B49BA"/>
    <w:rsid w:val="005B4A7E"/>
    <w:rsid w:val="005B4ED7"/>
    <w:rsid w:val="005B5654"/>
    <w:rsid w:val="005B5678"/>
    <w:rsid w:val="005B5CC3"/>
    <w:rsid w:val="005B5D75"/>
    <w:rsid w:val="005B5F07"/>
    <w:rsid w:val="005B682C"/>
    <w:rsid w:val="005B6B9F"/>
    <w:rsid w:val="005B6DBF"/>
    <w:rsid w:val="005B7658"/>
    <w:rsid w:val="005B7749"/>
    <w:rsid w:val="005B785F"/>
    <w:rsid w:val="005C012F"/>
    <w:rsid w:val="005C05E6"/>
    <w:rsid w:val="005C0D5D"/>
    <w:rsid w:val="005C0DB0"/>
    <w:rsid w:val="005C0DBD"/>
    <w:rsid w:val="005C17F7"/>
    <w:rsid w:val="005C2157"/>
    <w:rsid w:val="005C218A"/>
    <w:rsid w:val="005C23D2"/>
    <w:rsid w:val="005C2524"/>
    <w:rsid w:val="005C2A7E"/>
    <w:rsid w:val="005C2C20"/>
    <w:rsid w:val="005C2EF2"/>
    <w:rsid w:val="005C3E8E"/>
    <w:rsid w:val="005C42ED"/>
    <w:rsid w:val="005C4363"/>
    <w:rsid w:val="005C5D26"/>
    <w:rsid w:val="005C5ECC"/>
    <w:rsid w:val="005C5ECE"/>
    <w:rsid w:val="005C654C"/>
    <w:rsid w:val="005C70DE"/>
    <w:rsid w:val="005C72D1"/>
    <w:rsid w:val="005C7B9D"/>
    <w:rsid w:val="005C7DB4"/>
    <w:rsid w:val="005D09BA"/>
    <w:rsid w:val="005D119E"/>
    <w:rsid w:val="005D22C5"/>
    <w:rsid w:val="005D26F7"/>
    <w:rsid w:val="005D2BE3"/>
    <w:rsid w:val="005D3145"/>
    <w:rsid w:val="005D37CD"/>
    <w:rsid w:val="005D3C07"/>
    <w:rsid w:val="005D45ED"/>
    <w:rsid w:val="005D4628"/>
    <w:rsid w:val="005D506B"/>
    <w:rsid w:val="005D50D9"/>
    <w:rsid w:val="005D5157"/>
    <w:rsid w:val="005D5336"/>
    <w:rsid w:val="005D5642"/>
    <w:rsid w:val="005D5782"/>
    <w:rsid w:val="005D59DA"/>
    <w:rsid w:val="005D5A4E"/>
    <w:rsid w:val="005D5BFC"/>
    <w:rsid w:val="005D6EA7"/>
    <w:rsid w:val="005D7163"/>
    <w:rsid w:val="005D74B3"/>
    <w:rsid w:val="005D7516"/>
    <w:rsid w:val="005D7A50"/>
    <w:rsid w:val="005E0DC1"/>
    <w:rsid w:val="005E0EED"/>
    <w:rsid w:val="005E1301"/>
    <w:rsid w:val="005E15F3"/>
    <w:rsid w:val="005E17D9"/>
    <w:rsid w:val="005E1AD1"/>
    <w:rsid w:val="005E1E6A"/>
    <w:rsid w:val="005E2047"/>
    <w:rsid w:val="005E2117"/>
    <w:rsid w:val="005E2C34"/>
    <w:rsid w:val="005E2C7B"/>
    <w:rsid w:val="005E3DC1"/>
    <w:rsid w:val="005E40CD"/>
    <w:rsid w:val="005E45DF"/>
    <w:rsid w:val="005E4B2A"/>
    <w:rsid w:val="005E4B84"/>
    <w:rsid w:val="005E4E86"/>
    <w:rsid w:val="005E51E0"/>
    <w:rsid w:val="005E5FEC"/>
    <w:rsid w:val="005E65A1"/>
    <w:rsid w:val="005E682A"/>
    <w:rsid w:val="005E6D79"/>
    <w:rsid w:val="005E7810"/>
    <w:rsid w:val="005E7A60"/>
    <w:rsid w:val="005E7D87"/>
    <w:rsid w:val="005F053E"/>
    <w:rsid w:val="005F0A57"/>
    <w:rsid w:val="005F0E2E"/>
    <w:rsid w:val="005F1B49"/>
    <w:rsid w:val="005F1C61"/>
    <w:rsid w:val="005F1C77"/>
    <w:rsid w:val="005F2352"/>
    <w:rsid w:val="005F253A"/>
    <w:rsid w:val="005F27BB"/>
    <w:rsid w:val="005F2ACF"/>
    <w:rsid w:val="005F2DC1"/>
    <w:rsid w:val="005F2EF8"/>
    <w:rsid w:val="005F3172"/>
    <w:rsid w:val="005F31D0"/>
    <w:rsid w:val="005F3200"/>
    <w:rsid w:val="005F3267"/>
    <w:rsid w:val="005F3F3E"/>
    <w:rsid w:val="005F44F9"/>
    <w:rsid w:val="005F46F5"/>
    <w:rsid w:val="005F4A60"/>
    <w:rsid w:val="005F4DD8"/>
    <w:rsid w:val="005F4F55"/>
    <w:rsid w:val="005F506D"/>
    <w:rsid w:val="005F507C"/>
    <w:rsid w:val="005F5771"/>
    <w:rsid w:val="005F5A4D"/>
    <w:rsid w:val="005F5CDA"/>
    <w:rsid w:val="005F5DE3"/>
    <w:rsid w:val="005F5E7C"/>
    <w:rsid w:val="005F5F60"/>
    <w:rsid w:val="005F7360"/>
    <w:rsid w:val="005F787F"/>
    <w:rsid w:val="005F7B69"/>
    <w:rsid w:val="00600435"/>
    <w:rsid w:val="0060099C"/>
    <w:rsid w:val="00600AB2"/>
    <w:rsid w:val="00600CA4"/>
    <w:rsid w:val="00601186"/>
    <w:rsid w:val="00601771"/>
    <w:rsid w:val="00601AAF"/>
    <w:rsid w:val="00601F5A"/>
    <w:rsid w:val="0060200D"/>
    <w:rsid w:val="00602157"/>
    <w:rsid w:val="0060217E"/>
    <w:rsid w:val="0060226B"/>
    <w:rsid w:val="0060266C"/>
    <w:rsid w:val="006026A2"/>
    <w:rsid w:val="006026CF"/>
    <w:rsid w:val="00602FDB"/>
    <w:rsid w:val="006034FD"/>
    <w:rsid w:val="006037C5"/>
    <w:rsid w:val="006038B1"/>
    <w:rsid w:val="00603CDB"/>
    <w:rsid w:val="00603EDA"/>
    <w:rsid w:val="00603FE3"/>
    <w:rsid w:val="0060484F"/>
    <w:rsid w:val="00605BC0"/>
    <w:rsid w:val="00606496"/>
    <w:rsid w:val="0060662C"/>
    <w:rsid w:val="00606984"/>
    <w:rsid w:val="006070AF"/>
    <w:rsid w:val="00607544"/>
    <w:rsid w:val="00607CF6"/>
    <w:rsid w:val="00610308"/>
    <w:rsid w:val="006104CA"/>
    <w:rsid w:val="00610664"/>
    <w:rsid w:val="00610827"/>
    <w:rsid w:val="00610851"/>
    <w:rsid w:val="00610948"/>
    <w:rsid w:val="00610993"/>
    <w:rsid w:val="00610D0F"/>
    <w:rsid w:val="00611485"/>
    <w:rsid w:val="00611697"/>
    <w:rsid w:val="0061204C"/>
    <w:rsid w:val="00612255"/>
    <w:rsid w:val="00612528"/>
    <w:rsid w:val="006128B8"/>
    <w:rsid w:val="00612A36"/>
    <w:rsid w:val="00612BF4"/>
    <w:rsid w:val="006133F3"/>
    <w:rsid w:val="00613E15"/>
    <w:rsid w:val="00613E21"/>
    <w:rsid w:val="00613F67"/>
    <w:rsid w:val="00614A5E"/>
    <w:rsid w:val="006150C7"/>
    <w:rsid w:val="00615261"/>
    <w:rsid w:val="006156AD"/>
    <w:rsid w:val="006172D1"/>
    <w:rsid w:val="006176F9"/>
    <w:rsid w:val="00620171"/>
    <w:rsid w:val="006205F8"/>
    <w:rsid w:val="00620783"/>
    <w:rsid w:val="00620AD0"/>
    <w:rsid w:val="006213A9"/>
    <w:rsid w:val="006216FA"/>
    <w:rsid w:val="00621D76"/>
    <w:rsid w:val="00621E20"/>
    <w:rsid w:val="00621F41"/>
    <w:rsid w:val="00622A2A"/>
    <w:rsid w:val="00623019"/>
    <w:rsid w:val="0062350D"/>
    <w:rsid w:val="00623962"/>
    <w:rsid w:val="00623CCB"/>
    <w:rsid w:val="00623F18"/>
    <w:rsid w:val="00624467"/>
    <w:rsid w:val="00624A4A"/>
    <w:rsid w:val="00624F8E"/>
    <w:rsid w:val="0062562A"/>
    <w:rsid w:val="00625654"/>
    <w:rsid w:val="00625816"/>
    <w:rsid w:val="006261C8"/>
    <w:rsid w:val="00626C33"/>
    <w:rsid w:val="0062759C"/>
    <w:rsid w:val="00627966"/>
    <w:rsid w:val="00627D22"/>
    <w:rsid w:val="00627F3F"/>
    <w:rsid w:val="00630545"/>
    <w:rsid w:val="0063066A"/>
    <w:rsid w:val="006306ED"/>
    <w:rsid w:val="0063129C"/>
    <w:rsid w:val="00631617"/>
    <w:rsid w:val="00631ECB"/>
    <w:rsid w:val="00632317"/>
    <w:rsid w:val="0063278E"/>
    <w:rsid w:val="00632936"/>
    <w:rsid w:val="0063297C"/>
    <w:rsid w:val="00632B2F"/>
    <w:rsid w:val="00632DC6"/>
    <w:rsid w:val="00632DE1"/>
    <w:rsid w:val="00632EC7"/>
    <w:rsid w:val="00633480"/>
    <w:rsid w:val="00633C25"/>
    <w:rsid w:val="00633F5E"/>
    <w:rsid w:val="0063410C"/>
    <w:rsid w:val="00634672"/>
    <w:rsid w:val="00635122"/>
    <w:rsid w:val="00635787"/>
    <w:rsid w:val="0063593A"/>
    <w:rsid w:val="0063629F"/>
    <w:rsid w:val="00636D90"/>
    <w:rsid w:val="00636F92"/>
    <w:rsid w:val="00637042"/>
    <w:rsid w:val="00637093"/>
    <w:rsid w:val="006374F9"/>
    <w:rsid w:val="006379A5"/>
    <w:rsid w:val="00637EAF"/>
    <w:rsid w:val="006406EF"/>
    <w:rsid w:val="006408A9"/>
    <w:rsid w:val="00640AEB"/>
    <w:rsid w:val="00640BF6"/>
    <w:rsid w:val="00641690"/>
    <w:rsid w:val="00641845"/>
    <w:rsid w:val="00641D9A"/>
    <w:rsid w:val="0064229E"/>
    <w:rsid w:val="00642D69"/>
    <w:rsid w:val="00642D94"/>
    <w:rsid w:val="00642EF3"/>
    <w:rsid w:val="006430A0"/>
    <w:rsid w:val="00643108"/>
    <w:rsid w:val="006435E1"/>
    <w:rsid w:val="00643867"/>
    <w:rsid w:val="00643A09"/>
    <w:rsid w:val="00644282"/>
    <w:rsid w:val="0064495F"/>
    <w:rsid w:val="00644AEA"/>
    <w:rsid w:val="00644B46"/>
    <w:rsid w:val="00644BAB"/>
    <w:rsid w:val="00644E63"/>
    <w:rsid w:val="006456BA"/>
    <w:rsid w:val="00645BA2"/>
    <w:rsid w:val="00645C6C"/>
    <w:rsid w:val="00646BF0"/>
    <w:rsid w:val="00646EF9"/>
    <w:rsid w:val="006471C4"/>
    <w:rsid w:val="006476E1"/>
    <w:rsid w:val="00647707"/>
    <w:rsid w:val="00647853"/>
    <w:rsid w:val="006478E1"/>
    <w:rsid w:val="00647B41"/>
    <w:rsid w:val="00647E57"/>
    <w:rsid w:val="00650774"/>
    <w:rsid w:val="006509EE"/>
    <w:rsid w:val="00650A97"/>
    <w:rsid w:val="00650D03"/>
    <w:rsid w:val="00651152"/>
    <w:rsid w:val="0065117D"/>
    <w:rsid w:val="0065123B"/>
    <w:rsid w:val="00651656"/>
    <w:rsid w:val="006521DA"/>
    <w:rsid w:val="00652A78"/>
    <w:rsid w:val="006534B7"/>
    <w:rsid w:val="00653861"/>
    <w:rsid w:val="00653B38"/>
    <w:rsid w:val="006543E5"/>
    <w:rsid w:val="006544B2"/>
    <w:rsid w:val="006547DA"/>
    <w:rsid w:val="00654AA8"/>
    <w:rsid w:val="00654C98"/>
    <w:rsid w:val="00654D55"/>
    <w:rsid w:val="00654D78"/>
    <w:rsid w:val="00654EB8"/>
    <w:rsid w:val="00655172"/>
    <w:rsid w:val="006554C5"/>
    <w:rsid w:val="00655BEA"/>
    <w:rsid w:val="00655D86"/>
    <w:rsid w:val="00656847"/>
    <w:rsid w:val="0065720F"/>
    <w:rsid w:val="00657289"/>
    <w:rsid w:val="006574A4"/>
    <w:rsid w:val="006574EE"/>
    <w:rsid w:val="0065756E"/>
    <w:rsid w:val="006576FA"/>
    <w:rsid w:val="00657A7B"/>
    <w:rsid w:val="00657D0E"/>
    <w:rsid w:val="0066004F"/>
    <w:rsid w:val="00660B06"/>
    <w:rsid w:val="00660C18"/>
    <w:rsid w:val="00661501"/>
    <w:rsid w:val="00661763"/>
    <w:rsid w:val="00661B09"/>
    <w:rsid w:val="00661B3C"/>
    <w:rsid w:val="00661F05"/>
    <w:rsid w:val="0066299B"/>
    <w:rsid w:val="00663124"/>
    <w:rsid w:val="00663463"/>
    <w:rsid w:val="00663710"/>
    <w:rsid w:val="0066383C"/>
    <w:rsid w:val="00663F23"/>
    <w:rsid w:val="00664037"/>
    <w:rsid w:val="00664268"/>
    <w:rsid w:val="00664451"/>
    <w:rsid w:val="006646E2"/>
    <w:rsid w:val="00664C0C"/>
    <w:rsid w:val="00665006"/>
    <w:rsid w:val="006653B8"/>
    <w:rsid w:val="00665816"/>
    <w:rsid w:val="0066602A"/>
    <w:rsid w:val="00666095"/>
    <w:rsid w:val="006661DF"/>
    <w:rsid w:val="00666414"/>
    <w:rsid w:val="00666A2B"/>
    <w:rsid w:val="00666AEE"/>
    <w:rsid w:val="00667304"/>
    <w:rsid w:val="00667E7D"/>
    <w:rsid w:val="00670597"/>
    <w:rsid w:val="00670631"/>
    <w:rsid w:val="0067073A"/>
    <w:rsid w:val="00670890"/>
    <w:rsid w:val="00670B48"/>
    <w:rsid w:val="00671728"/>
    <w:rsid w:val="00671A0F"/>
    <w:rsid w:val="00671A3B"/>
    <w:rsid w:val="00671A96"/>
    <w:rsid w:val="00671D96"/>
    <w:rsid w:val="00671ED2"/>
    <w:rsid w:val="00671F88"/>
    <w:rsid w:val="00672062"/>
    <w:rsid w:val="006720E5"/>
    <w:rsid w:val="00672310"/>
    <w:rsid w:val="00673AFB"/>
    <w:rsid w:val="00674022"/>
    <w:rsid w:val="006741B2"/>
    <w:rsid w:val="0067421F"/>
    <w:rsid w:val="006745F0"/>
    <w:rsid w:val="0067533F"/>
    <w:rsid w:val="00675780"/>
    <w:rsid w:val="006764DF"/>
    <w:rsid w:val="006765AE"/>
    <w:rsid w:val="00676735"/>
    <w:rsid w:val="00676A58"/>
    <w:rsid w:val="00676B69"/>
    <w:rsid w:val="00676C83"/>
    <w:rsid w:val="0067704E"/>
    <w:rsid w:val="00677688"/>
    <w:rsid w:val="00677B1D"/>
    <w:rsid w:val="006806D6"/>
    <w:rsid w:val="00680899"/>
    <w:rsid w:val="006810B3"/>
    <w:rsid w:val="00681679"/>
    <w:rsid w:val="00682080"/>
    <w:rsid w:val="006828BC"/>
    <w:rsid w:val="00682FD6"/>
    <w:rsid w:val="00683218"/>
    <w:rsid w:val="0068445C"/>
    <w:rsid w:val="006844F8"/>
    <w:rsid w:val="00685501"/>
    <w:rsid w:val="006858B7"/>
    <w:rsid w:val="00685B70"/>
    <w:rsid w:val="00685CE3"/>
    <w:rsid w:val="0069033C"/>
    <w:rsid w:val="0069054D"/>
    <w:rsid w:val="00690600"/>
    <w:rsid w:val="0069084B"/>
    <w:rsid w:val="006908E1"/>
    <w:rsid w:val="00690B11"/>
    <w:rsid w:val="00690D87"/>
    <w:rsid w:val="00690F21"/>
    <w:rsid w:val="006917AF"/>
    <w:rsid w:val="00691909"/>
    <w:rsid w:val="00691DB5"/>
    <w:rsid w:val="00691F60"/>
    <w:rsid w:val="006920B1"/>
    <w:rsid w:val="0069231E"/>
    <w:rsid w:val="006924FC"/>
    <w:rsid w:val="0069254C"/>
    <w:rsid w:val="0069263D"/>
    <w:rsid w:val="00692659"/>
    <w:rsid w:val="00692C62"/>
    <w:rsid w:val="00693243"/>
    <w:rsid w:val="00693608"/>
    <w:rsid w:val="006936C5"/>
    <w:rsid w:val="006939E4"/>
    <w:rsid w:val="00693C43"/>
    <w:rsid w:val="00693E6A"/>
    <w:rsid w:val="00693F2A"/>
    <w:rsid w:val="006943AD"/>
    <w:rsid w:val="00694715"/>
    <w:rsid w:val="00694812"/>
    <w:rsid w:val="00694B93"/>
    <w:rsid w:val="00694D9B"/>
    <w:rsid w:val="00694E56"/>
    <w:rsid w:val="00694E8B"/>
    <w:rsid w:val="00695000"/>
    <w:rsid w:val="006956B5"/>
    <w:rsid w:val="00695A51"/>
    <w:rsid w:val="00695C56"/>
    <w:rsid w:val="006965D6"/>
    <w:rsid w:val="0069670E"/>
    <w:rsid w:val="006968A5"/>
    <w:rsid w:val="00696C57"/>
    <w:rsid w:val="00697419"/>
    <w:rsid w:val="006979E4"/>
    <w:rsid w:val="00697A64"/>
    <w:rsid w:val="006A0147"/>
    <w:rsid w:val="006A0528"/>
    <w:rsid w:val="006A0869"/>
    <w:rsid w:val="006A0A47"/>
    <w:rsid w:val="006A0CA4"/>
    <w:rsid w:val="006A1444"/>
    <w:rsid w:val="006A1557"/>
    <w:rsid w:val="006A17D5"/>
    <w:rsid w:val="006A2D15"/>
    <w:rsid w:val="006A2D36"/>
    <w:rsid w:val="006A2F5F"/>
    <w:rsid w:val="006A3085"/>
    <w:rsid w:val="006A3FF3"/>
    <w:rsid w:val="006A40D0"/>
    <w:rsid w:val="006A43F6"/>
    <w:rsid w:val="006A52E1"/>
    <w:rsid w:val="006A5522"/>
    <w:rsid w:val="006A561B"/>
    <w:rsid w:val="006A58EA"/>
    <w:rsid w:val="006A6494"/>
    <w:rsid w:val="006A6854"/>
    <w:rsid w:val="006A6F1F"/>
    <w:rsid w:val="006A70F5"/>
    <w:rsid w:val="006A738C"/>
    <w:rsid w:val="006A7503"/>
    <w:rsid w:val="006A7F61"/>
    <w:rsid w:val="006B0227"/>
    <w:rsid w:val="006B05FE"/>
    <w:rsid w:val="006B0CE8"/>
    <w:rsid w:val="006B1470"/>
    <w:rsid w:val="006B1503"/>
    <w:rsid w:val="006B20DB"/>
    <w:rsid w:val="006B22A0"/>
    <w:rsid w:val="006B2B72"/>
    <w:rsid w:val="006B2F4A"/>
    <w:rsid w:val="006B30A5"/>
    <w:rsid w:val="006B349B"/>
    <w:rsid w:val="006B400F"/>
    <w:rsid w:val="006B444B"/>
    <w:rsid w:val="006B487E"/>
    <w:rsid w:val="006B4AE9"/>
    <w:rsid w:val="006B4DB4"/>
    <w:rsid w:val="006B5C91"/>
    <w:rsid w:val="006B66AE"/>
    <w:rsid w:val="006B66E4"/>
    <w:rsid w:val="006B67F6"/>
    <w:rsid w:val="006B6DB1"/>
    <w:rsid w:val="006B6E54"/>
    <w:rsid w:val="006B7509"/>
    <w:rsid w:val="006B767C"/>
    <w:rsid w:val="006B774F"/>
    <w:rsid w:val="006B7F4B"/>
    <w:rsid w:val="006C0204"/>
    <w:rsid w:val="006C098C"/>
    <w:rsid w:val="006C0D4D"/>
    <w:rsid w:val="006C1164"/>
    <w:rsid w:val="006C1597"/>
    <w:rsid w:val="006C18B3"/>
    <w:rsid w:val="006C1D89"/>
    <w:rsid w:val="006C271F"/>
    <w:rsid w:val="006C2CA4"/>
    <w:rsid w:val="006C2DCC"/>
    <w:rsid w:val="006C3233"/>
    <w:rsid w:val="006C3250"/>
    <w:rsid w:val="006C3376"/>
    <w:rsid w:val="006C3569"/>
    <w:rsid w:val="006C3617"/>
    <w:rsid w:val="006C395C"/>
    <w:rsid w:val="006C3CF6"/>
    <w:rsid w:val="006C3D77"/>
    <w:rsid w:val="006C3F2F"/>
    <w:rsid w:val="006C48A6"/>
    <w:rsid w:val="006C4EBA"/>
    <w:rsid w:val="006C510C"/>
    <w:rsid w:val="006C5A5B"/>
    <w:rsid w:val="006C5ACF"/>
    <w:rsid w:val="006C5CCC"/>
    <w:rsid w:val="006C601B"/>
    <w:rsid w:val="006C6C12"/>
    <w:rsid w:val="006C75F0"/>
    <w:rsid w:val="006C7AD0"/>
    <w:rsid w:val="006C7F2E"/>
    <w:rsid w:val="006D052B"/>
    <w:rsid w:val="006D07F5"/>
    <w:rsid w:val="006D0C01"/>
    <w:rsid w:val="006D0C54"/>
    <w:rsid w:val="006D14DD"/>
    <w:rsid w:val="006D15CA"/>
    <w:rsid w:val="006D17B4"/>
    <w:rsid w:val="006D1EA0"/>
    <w:rsid w:val="006D27C2"/>
    <w:rsid w:val="006D29E3"/>
    <w:rsid w:val="006D2A40"/>
    <w:rsid w:val="006D2A9F"/>
    <w:rsid w:val="006D2AE5"/>
    <w:rsid w:val="006D2C6B"/>
    <w:rsid w:val="006D2DFF"/>
    <w:rsid w:val="006D3444"/>
    <w:rsid w:val="006D3AAB"/>
    <w:rsid w:val="006D3AF3"/>
    <w:rsid w:val="006D3DE2"/>
    <w:rsid w:val="006D3E9D"/>
    <w:rsid w:val="006D4352"/>
    <w:rsid w:val="006D484D"/>
    <w:rsid w:val="006D49E6"/>
    <w:rsid w:val="006D4ED0"/>
    <w:rsid w:val="006D57D3"/>
    <w:rsid w:val="006D581E"/>
    <w:rsid w:val="006D5B4D"/>
    <w:rsid w:val="006D5E0C"/>
    <w:rsid w:val="006D5F32"/>
    <w:rsid w:val="006D622B"/>
    <w:rsid w:val="006D6861"/>
    <w:rsid w:val="006D6879"/>
    <w:rsid w:val="006D7014"/>
    <w:rsid w:val="006D7E1D"/>
    <w:rsid w:val="006E049A"/>
    <w:rsid w:val="006E064F"/>
    <w:rsid w:val="006E0CA2"/>
    <w:rsid w:val="006E1604"/>
    <w:rsid w:val="006E1699"/>
    <w:rsid w:val="006E17D3"/>
    <w:rsid w:val="006E1B2F"/>
    <w:rsid w:val="006E1C02"/>
    <w:rsid w:val="006E2EB8"/>
    <w:rsid w:val="006E363E"/>
    <w:rsid w:val="006E374B"/>
    <w:rsid w:val="006E39A6"/>
    <w:rsid w:val="006E4987"/>
    <w:rsid w:val="006E4A26"/>
    <w:rsid w:val="006E4E35"/>
    <w:rsid w:val="006E4FDA"/>
    <w:rsid w:val="006E5CA2"/>
    <w:rsid w:val="006E5F44"/>
    <w:rsid w:val="006E5FFF"/>
    <w:rsid w:val="006E6535"/>
    <w:rsid w:val="006E675B"/>
    <w:rsid w:val="006E6C31"/>
    <w:rsid w:val="006E703F"/>
    <w:rsid w:val="006E74A0"/>
    <w:rsid w:val="006E7FDF"/>
    <w:rsid w:val="006F043C"/>
    <w:rsid w:val="006F0BF9"/>
    <w:rsid w:val="006F11D5"/>
    <w:rsid w:val="006F179C"/>
    <w:rsid w:val="006F1900"/>
    <w:rsid w:val="006F23C0"/>
    <w:rsid w:val="006F2B44"/>
    <w:rsid w:val="006F2FE7"/>
    <w:rsid w:val="006F3424"/>
    <w:rsid w:val="006F35C1"/>
    <w:rsid w:val="006F39B3"/>
    <w:rsid w:val="006F3A4B"/>
    <w:rsid w:val="006F3DC4"/>
    <w:rsid w:val="006F41BE"/>
    <w:rsid w:val="006F49F2"/>
    <w:rsid w:val="006F4EC2"/>
    <w:rsid w:val="006F5261"/>
    <w:rsid w:val="006F584B"/>
    <w:rsid w:val="006F59E6"/>
    <w:rsid w:val="006F5E22"/>
    <w:rsid w:val="006F6099"/>
    <w:rsid w:val="006F6420"/>
    <w:rsid w:val="006F6BF0"/>
    <w:rsid w:val="006F7195"/>
    <w:rsid w:val="006F7B96"/>
    <w:rsid w:val="006F7F5D"/>
    <w:rsid w:val="007005DE"/>
    <w:rsid w:val="00700E1A"/>
    <w:rsid w:val="007012CE"/>
    <w:rsid w:val="00701494"/>
    <w:rsid w:val="00701D03"/>
    <w:rsid w:val="00701DB7"/>
    <w:rsid w:val="00702761"/>
    <w:rsid w:val="007027D6"/>
    <w:rsid w:val="00702815"/>
    <w:rsid w:val="00702955"/>
    <w:rsid w:val="00702B31"/>
    <w:rsid w:val="00702F4F"/>
    <w:rsid w:val="00702F8E"/>
    <w:rsid w:val="00703736"/>
    <w:rsid w:val="007037DF"/>
    <w:rsid w:val="00703953"/>
    <w:rsid w:val="00703E1F"/>
    <w:rsid w:val="0070472B"/>
    <w:rsid w:val="00704AF5"/>
    <w:rsid w:val="00704C36"/>
    <w:rsid w:val="00704D11"/>
    <w:rsid w:val="00704F3D"/>
    <w:rsid w:val="007056AD"/>
    <w:rsid w:val="00705C3B"/>
    <w:rsid w:val="00705C40"/>
    <w:rsid w:val="00706341"/>
    <w:rsid w:val="0070655B"/>
    <w:rsid w:val="0070699C"/>
    <w:rsid w:val="00706D79"/>
    <w:rsid w:val="0071048E"/>
    <w:rsid w:val="00711537"/>
    <w:rsid w:val="007116F1"/>
    <w:rsid w:val="0071199C"/>
    <w:rsid w:val="007120BF"/>
    <w:rsid w:val="00712144"/>
    <w:rsid w:val="00712820"/>
    <w:rsid w:val="0071284A"/>
    <w:rsid w:val="007134BF"/>
    <w:rsid w:val="0071365D"/>
    <w:rsid w:val="00713C92"/>
    <w:rsid w:val="00714025"/>
    <w:rsid w:val="007143AD"/>
    <w:rsid w:val="007143B7"/>
    <w:rsid w:val="00714A34"/>
    <w:rsid w:val="00714C74"/>
    <w:rsid w:val="00714C9E"/>
    <w:rsid w:val="0071565C"/>
    <w:rsid w:val="007158CE"/>
    <w:rsid w:val="0071655A"/>
    <w:rsid w:val="00716B80"/>
    <w:rsid w:val="00716DF0"/>
    <w:rsid w:val="00717523"/>
    <w:rsid w:val="0071777F"/>
    <w:rsid w:val="00717B63"/>
    <w:rsid w:val="007210CB"/>
    <w:rsid w:val="00721144"/>
    <w:rsid w:val="00721260"/>
    <w:rsid w:val="00721305"/>
    <w:rsid w:val="00721307"/>
    <w:rsid w:val="0072191F"/>
    <w:rsid w:val="007226BA"/>
    <w:rsid w:val="00722E2F"/>
    <w:rsid w:val="007233A2"/>
    <w:rsid w:val="007236EB"/>
    <w:rsid w:val="0072392B"/>
    <w:rsid w:val="00723CBE"/>
    <w:rsid w:val="00723DA1"/>
    <w:rsid w:val="00723F61"/>
    <w:rsid w:val="007245B8"/>
    <w:rsid w:val="00724B42"/>
    <w:rsid w:val="0072553E"/>
    <w:rsid w:val="007256C9"/>
    <w:rsid w:val="00725A19"/>
    <w:rsid w:val="00725C3E"/>
    <w:rsid w:val="00725D00"/>
    <w:rsid w:val="007272EB"/>
    <w:rsid w:val="007272F2"/>
    <w:rsid w:val="0072751D"/>
    <w:rsid w:val="007276B6"/>
    <w:rsid w:val="0072772F"/>
    <w:rsid w:val="00727963"/>
    <w:rsid w:val="00727AA4"/>
    <w:rsid w:val="00727E20"/>
    <w:rsid w:val="0073012A"/>
    <w:rsid w:val="00730604"/>
    <w:rsid w:val="0073094C"/>
    <w:rsid w:val="00730A83"/>
    <w:rsid w:val="00730AE1"/>
    <w:rsid w:val="00730EEB"/>
    <w:rsid w:val="00731595"/>
    <w:rsid w:val="00731BA5"/>
    <w:rsid w:val="00732238"/>
    <w:rsid w:val="007323AC"/>
    <w:rsid w:val="00732E54"/>
    <w:rsid w:val="007336C3"/>
    <w:rsid w:val="007340B4"/>
    <w:rsid w:val="007347E0"/>
    <w:rsid w:val="00734895"/>
    <w:rsid w:val="00734D48"/>
    <w:rsid w:val="007350CA"/>
    <w:rsid w:val="007354A4"/>
    <w:rsid w:val="007355DE"/>
    <w:rsid w:val="007359FA"/>
    <w:rsid w:val="00735DC3"/>
    <w:rsid w:val="00736213"/>
    <w:rsid w:val="00736584"/>
    <w:rsid w:val="007367B3"/>
    <w:rsid w:val="00736872"/>
    <w:rsid w:val="00736B8D"/>
    <w:rsid w:val="00736DD9"/>
    <w:rsid w:val="00737E06"/>
    <w:rsid w:val="00740AF2"/>
    <w:rsid w:val="00740D02"/>
    <w:rsid w:val="007415D5"/>
    <w:rsid w:val="00741774"/>
    <w:rsid w:val="00741F72"/>
    <w:rsid w:val="007421DB"/>
    <w:rsid w:val="0074238D"/>
    <w:rsid w:val="0074254C"/>
    <w:rsid w:val="0074340C"/>
    <w:rsid w:val="007436AD"/>
    <w:rsid w:val="0074392B"/>
    <w:rsid w:val="007439C2"/>
    <w:rsid w:val="00743BDA"/>
    <w:rsid w:val="00743C60"/>
    <w:rsid w:val="00743D2F"/>
    <w:rsid w:val="00743D4F"/>
    <w:rsid w:val="00744A26"/>
    <w:rsid w:val="00744D7B"/>
    <w:rsid w:val="0074514D"/>
    <w:rsid w:val="007457D1"/>
    <w:rsid w:val="007462CD"/>
    <w:rsid w:val="0074698B"/>
    <w:rsid w:val="00746BDD"/>
    <w:rsid w:val="00746C25"/>
    <w:rsid w:val="00746E78"/>
    <w:rsid w:val="007472C1"/>
    <w:rsid w:val="00747C93"/>
    <w:rsid w:val="007507FD"/>
    <w:rsid w:val="00750FBC"/>
    <w:rsid w:val="00751002"/>
    <w:rsid w:val="007510EA"/>
    <w:rsid w:val="007511F1"/>
    <w:rsid w:val="00751699"/>
    <w:rsid w:val="00751885"/>
    <w:rsid w:val="007519DC"/>
    <w:rsid w:val="00751C74"/>
    <w:rsid w:val="00751CD2"/>
    <w:rsid w:val="00751FCC"/>
    <w:rsid w:val="00752348"/>
    <w:rsid w:val="00752A44"/>
    <w:rsid w:val="007533F8"/>
    <w:rsid w:val="00753536"/>
    <w:rsid w:val="007538CB"/>
    <w:rsid w:val="00753BAC"/>
    <w:rsid w:val="00753CB2"/>
    <w:rsid w:val="00753F72"/>
    <w:rsid w:val="00754371"/>
    <w:rsid w:val="0075471F"/>
    <w:rsid w:val="007551EB"/>
    <w:rsid w:val="00755574"/>
    <w:rsid w:val="007557C6"/>
    <w:rsid w:val="00755F90"/>
    <w:rsid w:val="00755F97"/>
    <w:rsid w:val="007561A3"/>
    <w:rsid w:val="0075692A"/>
    <w:rsid w:val="00756D30"/>
    <w:rsid w:val="007570EC"/>
    <w:rsid w:val="007571A9"/>
    <w:rsid w:val="00757C15"/>
    <w:rsid w:val="00757D98"/>
    <w:rsid w:val="00757E63"/>
    <w:rsid w:val="0076054C"/>
    <w:rsid w:val="007605AC"/>
    <w:rsid w:val="0076106E"/>
    <w:rsid w:val="007611D4"/>
    <w:rsid w:val="0076166A"/>
    <w:rsid w:val="00761DEF"/>
    <w:rsid w:val="00761EB6"/>
    <w:rsid w:val="00761FA4"/>
    <w:rsid w:val="007620DE"/>
    <w:rsid w:val="00762133"/>
    <w:rsid w:val="0076215B"/>
    <w:rsid w:val="00762685"/>
    <w:rsid w:val="00763024"/>
    <w:rsid w:val="007633A3"/>
    <w:rsid w:val="00763D72"/>
    <w:rsid w:val="007647EA"/>
    <w:rsid w:val="00764B23"/>
    <w:rsid w:val="00764CC7"/>
    <w:rsid w:val="007654E5"/>
    <w:rsid w:val="00765781"/>
    <w:rsid w:val="0076583C"/>
    <w:rsid w:val="007659DA"/>
    <w:rsid w:val="00766873"/>
    <w:rsid w:val="00766AC7"/>
    <w:rsid w:val="00766DB2"/>
    <w:rsid w:val="00767538"/>
    <w:rsid w:val="0076761D"/>
    <w:rsid w:val="007677FE"/>
    <w:rsid w:val="007701B3"/>
    <w:rsid w:val="00770523"/>
    <w:rsid w:val="00770FFF"/>
    <w:rsid w:val="007712E0"/>
    <w:rsid w:val="00771CFB"/>
    <w:rsid w:val="0077241C"/>
    <w:rsid w:val="00772B4D"/>
    <w:rsid w:val="0077347A"/>
    <w:rsid w:val="007738A3"/>
    <w:rsid w:val="00773A2C"/>
    <w:rsid w:val="00773EC0"/>
    <w:rsid w:val="00773F60"/>
    <w:rsid w:val="00774052"/>
    <w:rsid w:val="0077432C"/>
    <w:rsid w:val="00774345"/>
    <w:rsid w:val="00774A8B"/>
    <w:rsid w:val="00774DBF"/>
    <w:rsid w:val="007757AA"/>
    <w:rsid w:val="00775F5C"/>
    <w:rsid w:val="00775F81"/>
    <w:rsid w:val="007767BC"/>
    <w:rsid w:val="00776F65"/>
    <w:rsid w:val="00777B96"/>
    <w:rsid w:val="00777D19"/>
    <w:rsid w:val="0078005C"/>
    <w:rsid w:val="007800E0"/>
    <w:rsid w:val="00780838"/>
    <w:rsid w:val="007808B9"/>
    <w:rsid w:val="00781102"/>
    <w:rsid w:val="0078115E"/>
    <w:rsid w:val="0078149E"/>
    <w:rsid w:val="00782213"/>
    <w:rsid w:val="00782900"/>
    <w:rsid w:val="00782E22"/>
    <w:rsid w:val="0078337E"/>
    <w:rsid w:val="00783575"/>
    <w:rsid w:val="00783CA8"/>
    <w:rsid w:val="007842FB"/>
    <w:rsid w:val="00784419"/>
    <w:rsid w:val="007844EE"/>
    <w:rsid w:val="00784CD6"/>
    <w:rsid w:val="00785329"/>
    <w:rsid w:val="00785526"/>
    <w:rsid w:val="007856C3"/>
    <w:rsid w:val="007857C7"/>
    <w:rsid w:val="007860FA"/>
    <w:rsid w:val="007865DA"/>
    <w:rsid w:val="00786889"/>
    <w:rsid w:val="0078694C"/>
    <w:rsid w:val="00786B35"/>
    <w:rsid w:val="00786E7D"/>
    <w:rsid w:val="007870A3"/>
    <w:rsid w:val="00787636"/>
    <w:rsid w:val="007877CD"/>
    <w:rsid w:val="00787FF0"/>
    <w:rsid w:val="007903F0"/>
    <w:rsid w:val="007904F9"/>
    <w:rsid w:val="0079106D"/>
    <w:rsid w:val="0079185F"/>
    <w:rsid w:val="0079196A"/>
    <w:rsid w:val="0079205A"/>
    <w:rsid w:val="00792960"/>
    <w:rsid w:val="00793136"/>
    <w:rsid w:val="00793388"/>
    <w:rsid w:val="007933BE"/>
    <w:rsid w:val="00793507"/>
    <w:rsid w:val="007937BB"/>
    <w:rsid w:val="00793A5B"/>
    <w:rsid w:val="00793BAB"/>
    <w:rsid w:val="00793F67"/>
    <w:rsid w:val="0079416A"/>
    <w:rsid w:val="007944EC"/>
    <w:rsid w:val="00794719"/>
    <w:rsid w:val="0079475D"/>
    <w:rsid w:val="00794912"/>
    <w:rsid w:val="00794EE5"/>
    <w:rsid w:val="007968CD"/>
    <w:rsid w:val="007968F8"/>
    <w:rsid w:val="00796926"/>
    <w:rsid w:val="00796D09"/>
    <w:rsid w:val="00797447"/>
    <w:rsid w:val="0079754C"/>
    <w:rsid w:val="007976D7"/>
    <w:rsid w:val="00797E48"/>
    <w:rsid w:val="007A0056"/>
    <w:rsid w:val="007A0295"/>
    <w:rsid w:val="007A052B"/>
    <w:rsid w:val="007A0551"/>
    <w:rsid w:val="007A07C1"/>
    <w:rsid w:val="007A0803"/>
    <w:rsid w:val="007A0999"/>
    <w:rsid w:val="007A1171"/>
    <w:rsid w:val="007A1263"/>
    <w:rsid w:val="007A12CC"/>
    <w:rsid w:val="007A1EB6"/>
    <w:rsid w:val="007A2389"/>
    <w:rsid w:val="007A2D2D"/>
    <w:rsid w:val="007A31BD"/>
    <w:rsid w:val="007A31F9"/>
    <w:rsid w:val="007A35B3"/>
    <w:rsid w:val="007A35E0"/>
    <w:rsid w:val="007A36BF"/>
    <w:rsid w:val="007A3838"/>
    <w:rsid w:val="007A440E"/>
    <w:rsid w:val="007A4964"/>
    <w:rsid w:val="007A4CA7"/>
    <w:rsid w:val="007A4EFC"/>
    <w:rsid w:val="007A4F8C"/>
    <w:rsid w:val="007A54F3"/>
    <w:rsid w:val="007A5911"/>
    <w:rsid w:val="007A5DF2"/>
    <w:rsid w:val="007A61FB"/>
    <w:rsid w:val="007A642C"/>
    <w:rsid w:val="007A67C8"/>
    <w:rsid w:val="007A6CE0"/>
    <w:rsid w:val="007A6ECC"/>
    <w:rsid w:val="007A70AD"/>
    <w:rsid w:val="007A71A6"/>
    <w:rsid w:val="007A7376"/>
    <w:rsid w:val="007B0236"/>
    <w:rsid w:val="007B03C7"/>
    <w:rsid w:val="007B05DC"/>
    <w:rsid w:val="007B09A7"/>
    <w:rsid w:val="007B0AF3"/>
    <w:rsid w:val="007B0B47"/>
    <w:rsid w:val="007B0B8A"/>
    <w:rsid w:val="007B1A25"/>
    <w:rsid w:val="007B1C19"/>
    <w:rsid w:val="007B2084"/>
    <w:rsid w:val="007B25CE"/>
    <w:rsid w:val="007B27E8"/>
    <w:rsid w:val="007B2A31"/>
    <w:rsid w:val="007B2B3B"/>
    <w:rsid w:val="007B31DE"/>
    <w:rsid w:val="007B3A2E"/>
    <w:rsid w:val="007B3A6D"/>
    <w:rsid w:val="007B3E4E"/>
    <w:rsid w:val="007B4088"/>
    <w:rsid w:val="007B4C5A"/>
    <w:rsid w:val="007B4FD3"/>
    <w:rsid w:val="007B5553"/>
    <w:rsid w:val="007B5A44"/>
    <w:rsid w:val="007B5B46"/>
    <w:rsid w:val="007B5EF0"/>
    <w:rsid w:val="007B62E4"/>
    <w:rsid w:val="007B6D5E"/>
    <w:rsid w:val="007B6DDD"/>
    <w:rsid w:val="007B7517"/>
    <w:rsid w:val="007B7612"/>
    <w:rsid w:val="007B7EDB"/>
    <w:rsid w:val="007C006F"/>
    <w:rsid w:val="007C0232"/>
    <w:rsid w:val="007C0544"/>
    <w:rsid w:val="007C06C8"/>
    <w:rsid w:val="007C0752"/>
    <w:rsid w:val="007C0D81"/>
    <w:rsid w:val="007C1583"/>
    <w:rsid w:val="007C1790"/>
    <w:rsid w:val="007C18E3"/>
    <w:rsid w:val="007C193B"/>
    <w:rsid w:val="007C1C10"/>
    <w:rsid w:val="007C1CB2"/>
    <w:rsid w:val="007C270C"/>
    <w:rsid w:val="007C2983"/>
    <w:rsid w:val="007C2AA7"/>
    <w:rsid w:val="007C2C2B"/>
    <w:rsid w:val="007C2DFB"/>
    <w:rsid w:val="007C2FAE"/>
    <w:rsid w:val="007C307D"/>
    <w:rsid w:val="007C3300"/>
    <w:rsid w:val="007C3B0D"/>
    <w:rsid w:val="007C40BF"/>
    <w:rsid w:val="007C4840"/>
    <w:rsid w:val="007C487A"/>
    <w:rsid w:val="007C4E1E"/>
    <w:rsid w:val="007C50B2"/>
    <w:rsid w:val="007C5562"/>
    <w:rsid w:val="007C55C7"/>
    <w:rsid w:val="007C57A0"/>
    <w:rsid w:val="007C5B0D"/>
    <w:rsid w:val="007C5E68"/>
    <w:rsid w:val="007C60BC"/>
    <w:rsid w:val="007C6D30"/>
    <w:rsid w:val="007C6F83"/>
    <w:rsid w:val="007C72B5"/>
    <w:rsid w:val="007C736F"/>
    <w:rsid w:val="007C7647"/>
    <w:rsid w:val="007C76EF"/>
    <w:rsid w:val="007C7F8E"/>
    <w:rsid w:val="007D01FC"/>
    <w:rsid w:val="007D0283"/>
    <w:rsid w:val="007D06A1"/>
    <w:rsid w:val="007D07C6"/>
    <w:rsid w:val="007D0851"/>
    <w:rsid w:val="007D0BC0"/>
    <w:rsid w:val="007D0D3C"/>
    <w:rsid w:val="007D1371"/>
    <w:rsid w:val="007D15D7"/>
    <w:rsid w:val="007D1B7A"/>
    <w:rsid w:val="007D244C"/>
    <w:rsid w:val="007D2FFE"/>
    <w:rsid w:val="007D30A8"/>
    <w:rsid w:val="007D3636"/>
    <w:rsid w:val="007D3DDD"/>
    <w:rsid w:val="007D3E4F"/>
    <w:rsid w:val="007D410F"/>
    <w:rsid w:val="007D4276"/>
    <w:rsid w:val="007D42CA"/>
    <w:rsid w:val="007D5181"/>
    <w:rsid w:val="007D561B"/>
    <w:rsid w:val="007D5C1A"/>
    <w:rsid w:val="007D5D9D"/>
    <w:rsid w:val="007D5DFF"/>
    <w:rsid w:val="007D61B3"/>
    <w:rsid w:val="007D634F"/>
    <w:rsid w:val="007D6768"/>
    <w:rsid w:val="007D67E4"/>
    <w:rsid w:val="007D6AD3"/>
    <w:rsid w:val="007D7090"/>
    <w:rsid w:val="007D73E9"/>
    <w:rsid w:val="007D73F6"/>
    <w:rsid w:val="007D7644"/>
    <w:rsid w:val="007D7907"/>
    <w:rsid w:val="007D7EE8"/>
    <w:rsid w:val="007E024D"/>
    <w:rsid w:val="007E073A"/>
    <w:rsid w:val="007E0B40"/>
    <w:rsid w:val="007E0FA9"/>
    <w:rsid w:val="007E12DB"/>
    <w:rsid w:val="007E1383"/>
    <w:rsid w:val="007E138B"/>
    <w:rsid w:val="007E18E8"/>
    <w:rsid w:val="007E1AF4"/>
    <w:rsid w:val="007E214B"/>
    <w:rsid w:val="007E34A4"/>
    <w:rsid w:val="007E371A"/>
    <w:rsid w:val="007E3806"/>
    <w:rsid w:val="007E3EA8"/>
    <w:rsid w:val="007E4718"/>
    <w:rsid w:val="007E4867"/>
    <w:rsid w:val="007E5313"/>
    <w:rsid w:val="007E5442"/>
    <w:rsid w:val="007E6436"/>
    <w:rsid w:val="007E674A"/>
    <w:rsid w:val="007E6AA9"/>
    <w:rsid w:val="007E71D5"/>
    <w:rsid w:val="007E73BC"/>
    <w:rsid w:val="007E74FE"/>
    <w:rsid w:val="007E77EB"/>
    <w:rsid w:val="007F0A11"/>
    <w:rsid w:val="007F0C9C"/>
    <w:rsid w:val="007F0DB7"/>
    <w:rsid w:val="007F1195"/>
    <w:rsid w:val="007F146E"/>
    <w:rsid w:val="007F1E7F"/>
    <w:rsid w:val="007F1EFF"/>
    <w:rsid w:val="007F2164"/>
    <w:rsid w:val="007F2860"/>
    <w:rsid w:val="007F28FC"/>
    <w:rsid w:val="007F2A56"/>
    <w:rsid w:val="007F2A82"/>
    <w:rsid w:val="007F2C9E"/>
    <w:rsid w:val="007F2E5E"/>
    <w:rsid w:val="007F3034"/>
    <w:rsid w:val="007F35A4"/>
    <w:rsid w:val="007F3A4D"/>
    <w:rsid w:val="007F3C1F"/>
    <w:rsid w:val="007F3E62"/>
    <w:rsid w:val="007F4136"/>
    <w:rsid w:val="007F44CD"/>
    <w:rsid w:val="007F4D66"/>
    <w:rsid w:val="007F4D95"/>
    <w:rsid w:val="007F561A"/>
    <w:rsid w:val="007F57B6"/>
    <w:rsid w:val="007F5899"/>
    <w:rsid w:val="007F5A36"/>
    <w:rsid w:val="007F5B24"/>
    <w:rsid w:val="007F5BCE"/>
    <w:rsid w:val="007F5C24"/>
    <w:rsid w:val="007F5EBF"/>
    <w:rsid w:val="007F6240"/>
    <w:rsid w:val="007F679E"/>
    <w:rsid w:val="007F686E"/>
    <w:rsid w:val="007F69F3"/>
    <w:rsid w:val="007F715A"/>
    <w:rsid w:val="007F78D5"/>
    <w:rsid w:val="007F7CE1"/>
    <w:rsid w:val="00800143"/>
    <w:rsid w:val="00800397"/>
    <w:rsid w:val="008003F8"/>
    <w:rsid w:val="00800672"/>
    <w:rsid w:val="00801880"/>
    <w:rsid w:val="00801C35"/>
    <w:rsid w:val="00801D53"/>
    <w:rsid w:val="008024E2"/>
    <w:rsid w:val="00802D23"/>
    <w:rsid w:val="00802F54"/>
    <w:rsid w:val="008033C3"/>
    <w:rsid w:val="00803ED1"/>
    <w:rsid w:val="00803EFD"/>
    <w:rsid w:val="0080427B"/>
    <w:rsid w:val="0080434C"/>
    <w:rsid w:val="00804984"/>
    <w:rsid w:val="00805000"/>
    <w:rsid w:val="008052A4"/>
    <w:rsid w:val="008053A9"/>
    <w:rsid w:val="008053D5"/>
    <w:rsid w:val="008056B8"/>
    <w:rsid w:val="008057B5"/>
    <w:rsid w:val="0080584B"/>
    <w:rsid w:val="008058F2"/>
    <w:rsid w:val="00805CDD"/>
    <w:rsid w:val="008060A3"/>
    <w:rsid w:val="00806B59"/>
    <w:rsid w:val="008072A3"/>
    <w:rsid w:val="008075DA"/>
    <w:rsid w:val="0080766A"/>
    <w:rsid w:val="00807740"/>
    <w:rsid w:val="00807B88"/>
    <w:rsid w:val="00807F73"/>
    <w:rsid w:val="008102B3"/>
    <w:rsid w:val="00810467"/>
    <w:rsid w:val="008104F9"/>
    <w:rsid w:val="0081050E"/>
    <w:rsid w:val="00810BFB"/>
    <w:rsid w:val="00810C11"/>
    <w:rsid w:val="00811444"/>
    <w:rsid w:val="0081187F"/>
    <w:rsid w:val="008118BE"/>
    <w:rsid w:val="008118DA"/>
    <w:rsid w:val="00812411"/>
    <w:rsid w:val="0081273D"/>
    <w:rsid w:val="00812941"/>
    <w:rsid w:val="00812BEA"/>
    <w:rsid w:val="00812F97"/>
    <w:rsid w:val="008136FD"/>
    <w:rsid w:val="00813909"/>
    <w:rsid w:val="00813A9B"/>
    <w:rsid w:val="00813BF4"/>
    <w:rsid w:val="00813E32"/>
    <w:rsid w:val="00814DEA"/>
    <w:rsid w:val="00815180"/>
    <w:rsid w:val="00815187"/>
    <w:rsid w:val="008157D5"/>
    <w:rsid w:val="00815C6C"/>
    <w:rsid w:val="00815DC9"/>
    <w:rsid w:val="00816260"/>
    <w:rsid w:val="00816304"/>
    <w:rsid w:val="008165E7"/>
    <w:rsid w:val="00816A7C"/>
    <w:rsid w:val="00816E62"/>
    <w:rsid w:val="00817112"/>
    <w:rsid w:val="00817589"/>
    <w:rsid w:val="00817920"/>
    <w:rsid w:val="00817CC5"/>
    <w:rsid w:val="00817D1C"/>
    <w:rsid w:val="00820177"/>
    <w:rsid w:val="00820716"/>
    <w:rsid w:val="008208CF"/>
    <w:rsid w:val="0082277F"/>
    <w:rsid w:val="008229CA"/>
    <w:rsid w:val="00822D29"/>
    <w:rsid w:val="008230A1"/>
    <w:rsid w:val="00823704"/>
    <w:rsid w:val="00823E65"/>
    <w:rsid w:val="0082419F"/>
    <w:rsid w:val="00824418"/>
    <w:rsid w:val="00824823"/>
    <w:rsid w:val="0082484E"/>
    <w:rsid w:val="00824B79"/>
    <w:rsid w:val="00824F18"/>
    <w:rsid w:val="008250E3"/>
    <w:rsid w:val="0082527B"/>
    <w:rsid w:val="00825490"/>
    <w:rsid w:val="008255FA"/>
    <w:rsid w:val="008263C7"/>
    <w:rsid w:val="008265AE"/>
    <w:rsid w:val="00826610"/>
    <w:rsid w:val="00826791"/>
    <w:rsid w:val="00826AB8"/>
    <w:rsid w:val="0082715F"/>
    <w:rsid w:val="00827379"/>
    <w:rsid w:val="008277A4"/>
    <w:rsid w:val="008278E6"/>
    <w:rsid w:val="0082792B"/>
    <w:rsid w:val="008279C4"/>
    <w:rsid w:val="00827AE5"/>
    <w:rsid w:val="0083071F"/>
    <w:rsid w:val="00830BCD"/>
    <w:rsid w:val="00830BFD"/>
    <w:rsid w:val="00831279"/>
    <w:rsid w:val="00831794"/>
    <w:rsid w:val="008317CD"/>
    <w:rsid w:val="00831957"/>
    <w:rsid w:val="00831C24"/>
    <w:rsid w:val="008323F4"/>
    <w:rsid w:val="008325E2"/>
    <w:rsid w:val="00832A53"/>
    <w:rsid w:val="00832BF2"/>
    <w:rsid w:val="0083310D"/>
    <w:rsid w:val="008336A9"/>
    <w:rsid w:val="00833714"/>
    <w:rsid w:val="00833769"/>
    <w:rsid w:val="00833B72"/>
    <w:rsid w:val="008344B1"/>
    <w:rsid w:val="00834A89"/>
    <w:rsid w:val="008350C9"/>
    <w:rsid w:val="0083579E"/>
    <w:rsid w:val="00835994"/>
    <w:rsid w:val="0083608F"/>
    <w:rsid w:val="00836696"/>
    <w:rsid w:val="008366E0"/>
    <w:rsid w:val="00837070"/>
    <w:rsid w:val="00837684"/>
    <w:rsid w:val="008406CF"/>
    <w:rsid w:val="008406D5"/>
    <w:rsid w:val="00840C46"/>
    <w:rsid w:val="00840EC6"/>
    <w:rsid w:val="0084110D"/>
    <w:rsid w:val="008411B9"/>
    <w:rsid w:val="00841332"/>
    <w:rsid w:val="008413A8"/>
    <w:rsid w:val="008417FB"/>
    <w:rsid w:val="00841B39"/>
    <w:rsid w:val="00841D32"/>
    <w:rsid w:val="00841D3D"/>
    <w:rsid w:val="008422F7"/>
    <w:rsid w:val="0084235A"/>
    <w:rsid w:val="00842BD4"/>
    <w:rsid w:val="00842CD6"/>
    <w:rsid w:val="00843338"/>
    <w:rsid w:val="008433FB"/>
    <w:rsid w:val="00843D26"/>
    <w:rsid w:val="00843EE8"/>
    <w:rsid w:val="008441D7"/>
    <w:rsid w:val="0084428F"/>
    <w:rsid w:val="00844569"/>
    <w:rsid w:val="00844693"/>
    <w:rsid w:val="0084469B"/>
    <w:rsid w:val="00844804"/>
    <w:rsid w:val="00844996"/>
    <w:rsid w:val="00844A78"/>
    <w:rsid w:val="008454F9"/>
    <w:rsid w:val="008458CE"/>
    <w:rsid w:val="00846930"/>
    <w:rsid w:val="008477B0"/>
    <w:rsid w:val="00847E0F"/>
    <w:rsid w:val="008502C5"/>
    <w:rsid w:val="00850B3E"/>
    <w:rsid w:val="00850B94"/>
    <w:rsid w:val="00850C3D"/>
    <w:rsid w:val="00850DA5"/>
    <w:rsid w:val="00850FF8"/>
    <w:rsid w:val="008511BB"/>
    <w:rsid w:val="0085120A"/>
    <w:rsid w:val="0085199E"/>
    <w:rsid w:val="00851A14"/>
    <w:rsid w:val="00852853"/>
    <w:rsid w:val="00852CA3"/>
    <w:rsid w:val="00853627"/>
    <w:rsid w:val="00853BB1"/>
    <w:rsid w:val="0085432E"/>
    <w:rsid w:val="008544E3"/>
    <w:rsid w:val="008547CE"/>
    <w:rsid w:val="00854EE0"/>
    <w:rsid w:val="00855233"/>
    <w:rsid w:val="008553A0"/>
    <w:rsid w:val="008553F5"/>
    <w:rsid w:val="00855671"/>
    <w:rsid w:val="0085573C"/>
    <w:rsid w:val="00855925"/>
    <w:rsid w:val="00855B54"/>
    <w:rsid w:val="0085699F"/>
    <w:rsid w:val="008569FB"/>
    <w:rsid w:val="00856E93"/>
    <w:rsid w:val="00856EE2"/>
    <w:rsid w:val="00856FF6"/>
    <w:rsid w:val="00857841"/>
    <w:rsid w:val="00857AC7"/>
    <w:rsid w:val="00857B71"/>
    <w:rsid w:val="0086001E"/>
    <w:rsid w:val="00860596"/>
    <w:rsid w:val="00860A8E"/>
    <w:rsid w:val="00861285"/>
    <w:rsid w:val="008615C6"/>
    <w:rsid w:val="00861CFA"/>
    <w:rsid w:val="00862A1D"/>
    <w:rsid w:val="00862BCA"/>
    <w:rsid w:val="00862FC1"/>
    <w:rsid w:val="008631C9"/>
    <w:rsid w:val="0086323E"/>
    <w:rsid w:val="0086389A"/>
    <w:rsid w:val="0086397B"/>
    <w:rsid w:val="00863A1C"/>
    <w:rsid w:val="008643BB"/>
    <w:rsid w:val="00864772"/>
    <w:rsid w:val="008649F4"/>
    <w:rsid w:val="00865063"/>
    <w:rsid w:val="00865F71"/>
    <w:rsid w:val="00865FE1"/>
    <w:rsid w:val="0086616D"/>
    <w:rsid w:val="00866A4E"/>
    <w:rsid w:val="00866B10"/>
    <w:rsid w:val="00867028"/>
    <w:rsid w:val="00867440"/>
    <w:rsid w:val="00867474"/>
    <w:rsid w:val="00867508"/>
    <w:rsid w:val="0086782A"/>
    <w:rsid w:val="00867A68"/>
    <w:rsid w:val="00867C34"/>
    <w:rsid w:val="008703B0"/>
    <w:rsid w:val="00870981"/>
    <w:rsid w:val="00870A4F"/>
    <w:rsid w:val="00870D13"/>
    <w:rsid w:val="008712D5"/>
    <w:rsid w:val="008712EB"/>
    <w:rsid w:val="008716C5"/>
    <w:rsid w:val="00871B62"/>
    <w:rsid w:val="00871BFD"/>
    <w:rsid w:val="00872009"/>
    <w:rsid w:val="00872874"/>
    <w:rsid w:val="00872A54"/>
    <w:rsid w:val="008733CE"/>
    <w:rsid w:val="00873513"/>
    <w:rsid w:val="0087397E"/>
    <w:rsid w:val="00873F85"/>
    <w:rsid w:val="00873FBD"/>
    <w:rsid w:val="00873FE8"/>
    <w:rsid w:val="008749BE"/>
    <w:rsid w:val="00874AB2"/>
    <w:rsid w:val="00874E4D"/>
    <w:rsid w:val="00875114"/>
    <w:rsid w:val="00875334"/>
    <w:rsid w:val="008759D2"/>
    <w:rsid w:val="00875BB4"/>
    <w:rsid w:val="00875C60"/>
    <w:rsid w:val="0087631A"/>
    <w:rsid w:val="00876349"/>
    <w:rsid w:val="00876AEB"/>
    <w:rsid w:val="00876CD2"/>
    <w:rsid w:val="00876D86"/>
    <w:rsid w:val="00876FCA"/>
    <w:rsid w:val="0087730D"/>
    <w:rsid w:val="008774E2"/>
    <w:rsid w:val="00877A32"/>
    <w:rsid w:val="00880652"/>
    <w:rsid w:val="008807A8"/>
    <w:rsid w:val="00880C4A"/>
    <w:rsid w:val="00880D93"/>
    <w:rsid w:val="0088139E"/>
    <w:rsid w:val="0088279A"/>
    <w:rsid w:val="00882D95"/>
    <w:rsid w:val="00882DD4"/>
    <w:rsid w:val="008831A7"/>
    <w:rsid w:val="0088345E"/>
    <w:rsid w:val="00883538"/>
    <w:rsid w:val="008837C0"/>
    <w:rsid w:val="00883BA6"/>
    <w:rsid w:val="00884207"/>
    <w:rsid w:val="00884280"/>
    <w:rsid w:val="00884BFF"/>
    <w:rsid w:val="00885463"/>
    <w:rsid w:val="00885594"/>
    <w:rsid w:val="00885814"/>
    <w:rsid w:val="00885A69"/>
    <w:rsid w:val="00885FD4"/>
    <w:rsid w:val="00886150"/>
    <w:rsid w:val="008862F9"/>
    <w:rsid w:val="008866EF"/>
    <w:rsid w:val="00886809"/>
    <w:rsid w:val="00886B27"/>
    <w:rsid w:val="008878FC"/>
    <w:rsid w:val="00887ADB"/>
    <w:rsid w:val="0089072E"/>
    <w:rsid w:val="008907CC"/>
    <w:rsid w:val="00890912"/>
    <w:rsid w:val="00890FB3"/>
    <w:rsid w:val="00891212"/>
    <w:rsid w:val="00891409"/>
    <w:rsid w:val="008917AD"/>
    <w:rsid w:val="0089233F"/>
    <w:rsid w:val="008923E6"/>
    <w:rsid w:val="00892557"/>
    <w:rsid w:val="008927D7"/>
    <w:rsid w:val="00892ABB"/>
    <w:rsid w:val="00892B65"/>
    <w:rsid w:val="00892D63"/>
    <w:rsid w:val="008930D7"/>
    <w:rsid w:val="008930ED"/>
    <w:rsid w:val="008932AC"/>
    <w:rsid w:val="00893660"/>
    <w:rsid w:val="008937D8"/>
    <w:rsid w:val="0089381B"/>
    <w:rsid w:val="00893EF8"/>
    <w:rsid w:val="0089412C"/>
    <w:rsid w:val="008948F4"/>
    <w:rsid w:val="0089491F"/>
    <w:rsid w:val="00894F9C"/>
    <w:rsid w:val="0089563F"/>
    <w:rsid w:val="00895FE2"/>
    <w:rsid w:val="0089607D"/>
    <w:rsid w:val="008962DC"/>
    <w:rsid w:val="0089677C"/>
    <w:rsid w:val="008970EF"/>
    <w:rsid w:val="00897B38"/>
    <w:rsid w:val="00897BC8"/>
    <w:rsid w:val="00897D51"/>
    <w:rsid w:val="008A0F53"/>
    <w:rsid w:val="008A10BB"/>
    <w:rsid w:val="008A136C"/>
    <w:rsid w:val="008A16C9"/>
    <w:rsid w:val="008A1840"/>
    <w:rsid w:val="008A200C"/>
    <w:rsid w:val="008A26FA"/>
    <w:rsid w:val="008A28C9"/>
    <w:rsid w:val="008A2929"/>
    <w:rsid w:val="008A2ED4"/>
    <w:rsid w:val="008A352D"/>
    <w:rsid w:val="008A35CE"/>
    <w:rsid w:val="008A380B"/>
    <w:rsid w:val="008A3CED"/>
    <w:rsid w:val="008A4B49"/>
    <w:rsid w:val="008A4B89"/>
    <w:rsid w:val="008A5072"/>
    <w:rsid w:val="008A53A9"/>
    <w:rsid w:val="008A54C2"/>
    <w:rsid w:val="008A5622"/>
    <w:rsid w:val="008A582B"/>
    <w:rsid w:val="008A5B76"/>
    <w:rsid w:val="008A602C"/>
    <w:rsid w:val="008A647A"/>
    <w:rsid w:val="008A6765"/>
    <w:rsid w:val="008A6BCE"/>
    <w:rsid w:val="008A7240"/>
    <w:rsid w:val="008A79F9"/>
    <w:rsid w:val="008A7D65"/>
    <w:rsid w:val="008B080A"/>
    <w:rsid w:val="008B091E"/>
    <w:rsid w:val="008B09C6"/>
    <w:rsid w:val="008B0C6F"/>
    <w:rsid w:val="008B0FC9"/>
    <w:rsid w:val="008B167F"/>
    <w:rsid w:val="008B1D7A"/>
    <w:rsid w:val="008B20CB"/>
    <w:rsid w:val="008B2794"/>
    <w:rsid w:val="008B27C2"/>
    <w:rsid w:val="008B2935"/>
    <w:rsid w:val="008B3308"/>
    <w:rsid w:val="008B36FF"/>
    <w:rsid w:val="008B3A82"/>
    <w:rsid w:val="008B4227"/>
    <w:rsid w:val="008B46E9"/>
    <w:rsid w:val="008B4A0B"/>
    <w:rsid w:val="008B4CBE"/>
    <w:rsid w:val="008B64DD"/>
    <w:rsid w:val="008B686C"/>
    <w:rsid w:val="008B7458"/>
    <w:rsid w:val="008B75F6"/>
    <w:rsid w:val="008B7851"/>
    <w:rsid w:val="008B7C39"/>
    <w:rsid w:val="008C0990"/>
    <w:rsid w:val="008C0BEB"/>
    <w:rsid w:val="008C0F41"/>
    <w:rsid w:val="008C105E"/>
    <w:rsid w:val="008C1C5A"/>
    <w:rsid w:val="008C1D9C"/>
    <w:rsid w:val="008C1DC5"/>
    <w:rsid w:val="008C2152"/>
    <w:rsid w:val="008C26CB"/>
    <w:rsid w:val="008C30EE"/>
    <w:rsid w:val="008C3429"/>
    <w:rsid w:val="008C38FC"/>
    <w:rsid w:val="008C3C1A"/>
    <w:rsid w:val="008C4331"/>
    <w:rsid w:val="008C44BB"/>
    <w:rsid w:val="008C452B"/>
    <w:rsid w:val="008C4F58"/>
    <w:rsid w:val="008C553B"/>
    <w:rsid w:val="008C5691"/>
    <w:rsid w:val="008C5AB0"/>
    <w:rsid w:val="008C5AE7"/>
    <w:rsid w:val="008C5E86"/>
    <w:rsid w:val="008C60AF"/>
    <w:rsid w:val="008C64A2"/>
    <w:rsid w:val="008C6940"/>
    <w:rsid w:val="008C6DC1"/>
    <w:rsid w:val="008C6E13"/>
    <w:rsid w:val="008C74A5"/>
    <w:rsid w:val="008C75C6"/>
    <w:rsid w:val="008C7B3C"/>
    <w:rsid w:val="008C7BA8"/>
    <w:rsid w:val="008C7F37"/>
    <w:rsid w:val="008C7F7E"/>
    <w:rsid w:val="008D00D9"/>
    <w:rsid w:val="008D067B"/>
    <w:rsid w:val="008D0D34"/>
    <w:rsid w:val="008D0E3E"/>
    <w:rsid w:val="008D1619"/>
    <w:rsid w:val="008D1BF7"/>
    <w:rsid w:val="008D287D"/>
    <w:rsid w:val="008D2EAD"/>
    <w:rsid w:val="008D2F4C"/>
    <w:rsid w:val="008D3BBF"/>
    <w:rsid w:val="008D4242"/>
    <w:rsid w:val="008D4327"/>
    <w:rsid w:val="008D437C"/>
    <w:rsid w:val="008D4443"/>
    <w:rsid w:val="008D454B"/>
    <w:rsid w:val="008D48A9"/>
    <w:rsid w:val="008D4988"/>
    <w:rsid w:val="008D4A24"/>
    <w:rsid w:val="008D4D0F"/>
    <w:rsid w:val="008D544D"/>
    <w:rsid w:val="008D5513"/>
    <w:rsid w:val="008D59E1"/>
    <w:rsid w:val="008D5BB4"/>
    <w:rsid w:val="008D5DF9"/>
    <w:rsid w:val="008D6850"/>
    <w:rsid w:val="008D6942"/>
    <w:rsid w:val="008D6CF2"/>
    <w:rsid w:val="008D6D3D"/>
    <w:rsid w:val="008D6F4E"/>
    <w:rsid w:val="008D727A"/>
    <w:rsid w:val="008D72A4"/>
    <w:rsid w:val="008D7374"/>
    <w:rsid w:val="008D7555"/>
    <w:rsid w:val="008E0238"/>
    <w:rsid w:val="008E023B"/>
    <w:rsid w:val="008E084E"/>
    <w:rsid w:val="008E1CF6"/>
    <w:rsid w:val="008E1F67"/>
    <w:rsid w:val="008E1FE8"/>
    <w:rsid w:val="008E21DF"/>
    <w:rsid w:val="008E25C5"/>
    <w:rsid w:val="008E2E8D"/>
    <w:rsid w:val="008E2E9C"/>
    <w:rsid w:val="008E3549"/>
    <w:rsid w:val="008E3616"/>
    <w:rsid w:val="008E379A"/>
    <w:rsid w:val="008E42A1"/>
    <w:rsid w:val="008E4794"/>
    <w:rsid w:val="008E48B2"/>
    <w:rsid w:val="008E4E73"/>
    <w:rsid w:val="008E4F93"/>
    <w:rsid w:val="008E5206"/>
    <w:rsid w:val="008E551E"/>
    <w:rsid w:val="008E5963"/>
    <w:rsid w:val="008E5F25"/>
    <w:rsid w:val="008E607B"/>
    <w:rsid w:val="008E6222"/>
    <w:rsid w:val="008E6598"/>
    <w:rsid w:val="008E67AE"/>
    <w:rsid w:val="008E69DA"/>
    <w:rsid w:val="008E6CF1"/>
    <w:rsid w:val="008E746E"/>
    <w:rsid w:val="008E76A8"/>
    <w:rsid w:val="008E78EE"/>
    <w:rsid w:val="008E7BFA"/>
    <w:rsid w:val="008E7CB0"/>
    <w:rsid w:val="008F02BB"/>
    <w:rsid w:val="008F0413"/>
    <w:rsid w:val="008F0496"/>
    <w:rsid w:val="008F076A"/>
    <w:rsid w:val="008F0C26"/>
    <w:rsid w:val="008F19DA"/>
    <w:rsid w:val="008F1DA0"/>
    <w:rsid w:val="008F201A"/>
    <w:rsid w:val="008F2AFB"/>
    <w:rsid w:val="008F34E1"/>
    <w:rsid w:val="008F372E"/>
    <w:rsid w:val="008F382C"/>
    <w:rsid w:val="008F3EC6"/>
    <w:rsid w:val="008F45DC"/>
    <w:rsid w:val="008F488B"/>
    <w:rsid w:val="008F52C5"/>
    <w:rsid w:val="008F56B6"/>
    <w:rsid w:val="008F5987"/>
    <w:rsid w:val="008F645B"/>
    <w:rsid w:val="008F64CC"/>
    <w:rsid w:val="008F6924"/>
    <w:rsid w:val="008F6B53"/>
    <w:rsid w:val="008F6C13"/>
    <w:rsid w:val="008F6E6A"/>
    <w:rsid w:val="008F6EA6"/>
    <w:rsid w:val="008F7125"/>
    <w:rsid w:val="008F7595"/>
    <w:rsid w:val="008F7CC3"/>
    <w:rsid w:val="008F7D85"/>
    <w:rsid w:val="008F7EC3"/>
    <w:rsid w:val="008F7F96"/>
    <w:rsid w:val="00901A1F"/>
    <w:rsid w:val="00902009"/>
    <w:rsid w:val="009022A9"/>
    <w:rsid w:val="009028C2"/>
    <w:rsid w:val="00902DE6"/>
    <w:rsid w:val="0090357C"/>
    <w:rsid w:val="00903C2F"/>
    <w:rsid w:val="00903DAF"/>
    <w:rsid w:val="0090405A"/>
    <w:rsid w:val="00904BD8"/>
    <w:rsid w:val="00905312"/>
    <w:rsid w:val="00905456"/>
    <w:rsid w:val="009057B3"/>
    <w:rsid w:val="00905B01"/>
    <w:rsid w:val="00905C95"/>
    <w:rsid w:val="0090669E"/>
    <w:rsid w:val="00906769"/>
    <w:rsid w:val="009071D2"/>
    <w:rsid w:val="00907690"/>
    <w:rsid w:val="009076EB"/>
    <w:rsid w:val="00907913"/>
    <w:rsid w:val="009079B2"/>
    <w:rsid w:val="00907F2F"/>
    <w:rsid w:val="009102FB"/>
    <w:rsid w:val="00910656"/>
    <w:rsid w:val="00910AEA"/>
    <w:rsid w:val="00910BF9"/>
    <w:rsid w:val="00910E06"/>
    <w:rsid w:val="00911162"/>
    <w:rsid w:val="00911BC0"/>
    <w:rsid w:val="009123CD"/>
    <w:rsid w:val="00912665"/>
    <w:rsid w:val="0091269C"/>
    <w:rsid w:val="0091287B"/>
    <w:rsid w:val="0091288B"/>
    <w:rsid w:val="00912DBE"/>
    <w:rsid w:val="009130F1"/>
    <w:rsid w:val="0091331F"/>
    <w:rsid w:val="00913895"/>
    <w:rsid w:val="00913D22"/>
    <w:rsid w:val="00913F65"/>
    <w:rsid w:val="009147E0"/>
    <w:rsid w:val="00914889"/>
    <w:rsid w:val="009148DD"/>
    <w:rsid w:val="009149A4"/>
    <w:rsid w:val="00914EA9"/>
    <w:rsid w:val="00914FF6"/>
    <w:rsid w:val="0091514B"/>
    <w:rsid w:val="00915A74"/>
    <w:rsid w:val="00916366"/>
    <w:rsid w:val="00916846"/>
    <w:rsid w:val="00916B20"/>
    <w:rsid w:val="00916BC4"/>
    <w:rsid w:val="00917057"/>
    <w:rsid w:val="00917389"/>
    <w:rsid w:val="00917481"/>
    <w:rsid w:val="009174A8"/>
    <w:rsid w:val="0091768E"/>
    <w:rsid w:val="00917F81"/>
    <w:rsid w:val="009204BF"/>
    <w:rsid w:val="00920BA3"/>
    <w:rsid w:val="00920BF4"/>
    <w:rsid w:val="00920D03"/>
    <w:rsid w:val="009215AD"/>
    <w:rsid w:val="00921926"/>
    <w:rsid w:val="009219E5"/>
    <w:rsid w:val="00921E57"/>
    <w:rsid w:val="00922F52"/>
    <w:rsid w:val="009238FF"/>
    <w:rsid w:val="00923D4B"/>
    <w:rsid w:val="00923DA5"/>
    <w:rsid w:val="00923F7F"/>
    <w:rsid w:val="009240F2"/>
    <w:rsid w:val="009246C1"/>
    <w:rsid w:val="00924B04"/>
    <w:rsid w:val="00924D6F"/>
    <w:rsid w:val="00925249"/>
    <w:rsid w:val="00925E05"/>
    <w:rsid w:val="00926543"/>
    <w:rsid w:val="009269B5"/>
    <w:rsid w:val="00926CB1"/>
    <w:rsid w:val="009271AE"/>
    <w:rsid w:val="00927436"/>
    <w:rsid w:val="009276AE"/>
    <w:rsid w:val="00927780"/>
    <w:rsid w:val="00927ADA"/>
    <w:rsid w:val="00927E65"/>
    <w:rsid w:val="00930A86"/>
    <w:rsid w:val="00930DF6"/>
    <w:rsid w:val="00931015"/>
    <w:rsid w:val="009311A0"/>
    <w:rsid w:val="00931329"/>
    <w:rsid w:val="00931905"/>
    <w:rsid w:val="00931932"/>
    <w:rsid w:val="00931E28"/>
    <w:rsid w:val="00932318"/>
    <w:rsid w:val="009329B8"/>
    <w:rsid w:val="00932B1A"/>
    <w:rsid w:val="00932C4F"/>
    <w:rsid w:val="009331C6"/>
    <w:rsid w:val="009331DC"/>
    <w:rsid w:val="009336A3"/>
    <w:rsid w:val="009340E3"/>
    <w:rsid w:val="009341A8"/>
    <w:rsid w:val="00934734"/>
    <w:rsid w:val="0093482D"/>
    <w:rsid w:val="00934E56"/>
    <w:rsid w:val="00935166"/>
    <w:rsid w:val="00935467"/>
    <w:rsid w:val="009354D2"/>
    <w:rsid w:val="0093575C"/>
    <w:rsid w:val="009364A4"/>
    <w:rsid w:val="009365FD"/>
    <w:rsid w:val="00936BE1"/>
    <w:rsid w:val="00936FAB"/>
    <w:rsid w:val="00937D1C"/>
    <w:rsid w:val="00937FE8"/>
    <w:rsid w:val="00940DF4"/>
    <w:rsid w:val="00940F44"/>
    <w:rsid w:val="0094133F"/>
    <w:rsid w:val="00941562"/>
    <w:rsid w:val="009415F7"/>
    <w:rsid w:val="00941634"/>
    <w:rsid w:val="00942C42"/>
    <w:rsid w:val="00942C4C"/>
    <w:rsid w:val="00943114"/>
    <w:rsid w:val="0094327C"/>
    <w:rsid w:val="009437C3"/>
    <w:rsid w:val="00943EC1"/>
    <w:rsid w:val="00944061"/>
    <w:rsid w:val="009441D3"/>
    <w:rsid w:val="00944827"/>
    <w:rsid w:val="0094493C"/>
    <w:rsid w:val="00944E52"/>
    <w:rsid w:val="009458BD"/>
    <w:rsid w:val="00945C87"/>
    <w:rsid w:val="00945F46"/>
    <w:rsid w:val="009462C6"/>
    <w:rsid w:val="009466C6"/>
    <w:rsid w:val="009466FD"/>
    <w:rsid w:val="00946990"/>
    <w:rsid w:val="00946D74"/>
    <w:rsid w:val="00946E2D"/>
    <w:rsid w:val="009472B3"/>
    <w:rsid w:val="00947901"/>
    <w:rsid w:val="00947B1B"/>
    <w:rsid w:val="00950531"/>
    <w:rsid w:val="0095053C"/>
    <w:rsid w:val="00950653"/>
    <w:rsid w:val="00950851"/>
    <w:rsid w:val="00950F2A"/>
    <w:rsid w:val="00951573"/>
    <w:rsid w:val="009517AC"/>
    <w:rsid w:val="00951A6A"/>
    <w:rsid w:val="00951F09"/>
    <w:rsid w:val="00952A5B"/>
    <w:rsid w:val="00952D9A"/>
    <w:rsid w:val="009530E5"/>
    <w:rsid w:val="00953626"/>
    <w:rsid w:val="009546D7"/>
    <w:rsid w:val="0095483D"/>
    <w:rsid w:val="0095513A"/>
    <w:rsid w:val="0095541B"/>
    <w:rsid w:val="0095560B"/>
    <w:rsid w:val="009557FB"/>
    <w:rsid w:val="00955DE7"/>
    <w:rsid w:val="00956B3E"/>
    <w:rsid w:val="00957296"/>
    <w:rsid w:val="00957BF6"/>
    <w:rsid w:val="00957F78"/>
    <w:rsid w:val="0096013D"/>
    <w:rsid w:val="009601C4"/>
    <w:rsid w:val="00960393"/>
    <w:rsid w:val="00960426"/>
    <w:rsid w:val="0096058F"/>
    <w:rsid w:val="00960732"/>
    <w:rsid w:val="0096076A"/>
    <w:rsid w:val="00960B2E"/>
    <w:rsid w:val="009612C6"/>
    <w:rsid w:val="0096130B"/>
    <w:rsid w:val="00961465"/>
    <w:rsid w:val="009616FF"/>
    <w:rsid w:val="00961E1A"/>
    <w:rsid w:val="00961F13"/>
    <w:rsid w:val="00961F14"/>
    <w:rsid w:val="00962048"/>
    <w:rsid w:val="009628CD"/>
    <w:rsid w:val="00962BE4"/>
    <w:rsid w:val="0096313D"/>
    <w:rsid w:val="00963221"/>
    <w:rsid w:val="009637FF"/>
    <w:rsid w:val="00963EDC"/>
    <w:rsid w:val="009645FF"/>
    <w:rsid w:val="009648A0"/>
    <w:rsid w:val="009650B9"/>
    <w:rsid w:val="00965B9C"/>
    <w:rsid w:val="00966145"/>
    <w:rsid w:val="0096742D"/>
    <w:rsid w:val="009703E8"/>
    <w:rsid w:val="0097040B"/>
    <w:rsid w:val="00970618"/>
    <w:rsid w:val="009707CD"/>
    <w:rsid w:val="009708BF"/>
    <w:rsid w:val="00970918"/>
    <w:rsid w:val="00970988"/>
    <w:rsid w:val="00970BCB"/>
    <w:rsid w:val="00970E99"/>
    <w:rsid w:val="009710F6"/>
    <w:rsid w:val="009712F9"/>
    <w:rsid w:val="00971443"/>
    <w:rsid w:val="0097182C"/>
    <w:rsid w:val="00971B32"/>
    <w:rsid w:val="00971E11"/>
    <w:rsid w:val="00971EB6"/>
    <w:rsid w:val="00971F17"/>
    <w:rsid w:val="0097299A"/>
    <w:rsid w:val="00973134"/>
    <w:rsid w:val="00973398"/>
    <w:rsid w:val="009733E7"/>
    <w:rsid w:val="00973751"/>
    <w:rsid w:val="00973D59"/>
    <w:rsid w:val="0097445A"/>
    <w:rsid w:val="009744F9"/>
    <w:rsid w:val="009754C4"/>
    <w:rsid w:val="00975C9E"/>
    <w:rsid w:val="00975E44"/>
    <w:rsid w:val="00976340"/>
    <w:rsid w:val="00976A03"/>
    <w:rsid w:val="00976E1E"/>
    <w:rsid w:val="00976F07"/>
    <w:rsid w:val="00977405"/>
    <w:rsid w:val="00977535"/>
    <w:rsid w:val="00977548"/>
    <w:rsid w:val="00980B20"/>
    <w:rsid w:val="00980C9E"/>
    <w:rsid w:val="009811D1"/>
    <w:rsid w:val="0098202B"/>
    <w:rsid w:val="00982A6B"/>
    <w:rsid w:val="00982B7D"/>
    <w:rsid w:val="00983003"/>
    <w:rsid w:val="00983B77"/>
    <w:rsid w:val="00983BF6"/>
    <w:rsid w:val="00984409"/>
    <w:rsid w:val="00984B38"/>
    <w:rsid w:val="00984BA3"/>
    <w:rsid w:val="00984C76"/>
    <w:rsid w:val="00985023"/>
    <w:rsid w:val="00985462"/>
    <w:rsid w:val="0098549F"/>
    <w:rsid w:val="00985EB7"/>
    <w:rsid w:val="009869DF"/>
    <w:rsid w:val="00986E28"/>
    <w:rsid w:val="009872BC"/>
    <w:rsid w:val="00987455"/>
    <w:rsid w:val="00987AAE"/>
    <w:rsid w:val="00987D28"/>
    <w:rsid w:val="00987E1A"/>
    <w:rsid w:val="00990300"/>
    <w:rsid w:val="00990CC9"/>
    <w:rsid w:val="00990DD5"/>
    <w:rsid w:val="009911AA"/>
    <w:rsid w:val="009911E5"/>
    <w:rsid w:val="009915C2"/>
    <w:rsid w:val="00991665"/>
    <w:rsid w:val="009918E9"/>
    <w:rsid w:val="009918F6"/>
    <w:rsid w:val="00991B64"/>
    <w:rsid w:val="00991E57"/>
    <w:rsid w:val="009928FE"/>
    <w:rsid w:val="00992A14"/>
    <w:rsid w:val="00992C3C"/>
    <w:rsid w:val="00992CE0"/>
    <w:rsid w:val="00992D27"/>
    <w:rsid w:val="009931F3"/>
    <w:rsid w:val="0099371A"/>
    <w:rsid w:val="00993F42"/>
    <w:rsid w:val="00994756"/>
    <w:rsid w:val="00994E5A"/>
    <w:rsid w:val="0099512F"/>
    <w:rsid w:val="00995C55"/>
    <w:rsid w:val="00995DA6"/>
    <w:rsid w:val="00995DC5"/>
    <w:rsid w:val="0099605A"/>
    <w:rsid w:val="0099648D"/>
    <w:rsid w:val="00996D60"/>
    <w:rsid w:val="00996D9F"/>
    <w:rsid w:val="00996FC2"/>
    <w:rsid w:val="009974B6"/>
    <w:rsid w:val="00997A94"/>
    <w:rsid w:val="009A0016"/>
    <w:rsid w:val="009A0CB7"/>
    <w:rsid w:val="009A1731"/>
    <w:rsid w:val="009A1ADC"/>
    <w:rsid w:val="009A1CC5"/>
    <w:rsid w:val="009A1F47"/>
    <w:rsid w:val="009A2179"/>
    <w:rsid w:val="009A26FD"/>
    <w:rsid w:val="009A2C5C"/>
    <w:rsid w:val="009A304F"/>
    <w:rsid w:val="009A32A5"/>
    <w:rsid w:val="009A379B"/>
    <w:rsid w:val="009A3E25"/>
    <w:rsid w:val="009A3E26"/>
    <w:rsid w:val="009A430A"/>
    <w:rsid w:val="009A443B"/>
    <w:rsid w:val="009A4621"/>
    <w:rsid w:val="009A5793"/>
    <w:rsid w:val="009A59AF"/>
    <w:rsid w:val="009A5B91"/>
    <w:rsid w:val="009A5C29"/>
    <w:rsid w:val="009A5E15"/>
    <w:rsid w:val="009A5E7E"/>
    <w:rsid w:val="009A6235"/>
    <w:rsid w:val="009A67C8"/>
    <w:rsid w:val="009A723E"/>
    <w:rsid w:val="009A7871"/>
    <w:rsid w:val="009A7CC5"/>
    <w:rsid w:val="009B0448"/>
    <w:rsid w:val="009B0A87"/>
    <w:rsid w:val="009B0CAC"/>
    <w:rsid w:val="009B0E46"/>
    <w:rsid w:val="009B13B6"/>
    <w:rsid w:val="009B1BDF"/>
    <w:rsid w:val="009B1CDB"/>
    <w:rsid w:val="009B1DFE"/>
    <w:rsid w:val="009B1F4F"/>
    <w:rsid w:val="009B2097"/>
    <w:rsid w:val="009B2B98"/>
    <w:rsid w:val="009B31BE"/>
    <w:rsid w:val="009B43D3"/>
    <w:rsid w:val="009B4966"/>
    <w:rsid w:val="009B5375"/>
    <w:rsid w:val="009B61E0"/>
    <w:rsid w:val="009B6296"/>
    <w:rsid w:val="009B63B3"/>
    <w:rsid w:val="009B646F"/>
    <w:rsid w:val="009B669E"/>
    <w:rsid w:val="009B7374"/>
    <w:rsid w:val="009B74DB"/>
    <w:rsid w:val="009B7D48"/>
    <w:rsid w:val="009B7EDF"/>
    <w:rsid w:val="009B7FAD"/>
    <w:rsid w:val="009C0358"/>
    <w:rsid w:val="009C03A4"/>
    <w:rsid w:val="009C0A15"/>
    <w:rsid w:val="009C0F00"/>
    <w:rsid w:val="009C0F70"/>
    <w:rsid w:val="009C1146"/>
    <w:rsid w:val="009C1564"/>
    <w:rsid w:val="009C26D9"/>
    <w:rsid w:val="009C2CA0"/>
    <w:rsid w:val="009C2D89"/>
    <w:rsid w:val="009C2EC1"/>
    <w:rsid w:val="009C2FCE"/>
    <w:rsid w:val="009C3242"/>
    <w:rsid w:val="009C36E5"/>
    <w:rsid w:val="009C39A9"/>
    <w:rsid w:val="009C3BCC"/>
    <w:rsid w:val="009C46F3"/>
    <w:rsid w:val="009C4C0B"/>
    <w:rsid w:val="009C5AF0"/>
    <w:rsid w:val="009C5FC6"/>
    <w:rsid w:val="009C62C7"/>
    <w:rsid w:val="009C62CA"/>
    <w:rsid w:val="009C632B"/>
    <w:rsid w:val="009C6550"/>
    <w:rsid w:val="009C70F2"/>
    <w:rsid w:val="009C737B"/>
    <w:rsid w:val="009D02E2"/>
    <w:rsid w:val="009D037E"/>
    <w:rsid w:val="009D1080"/>
    <w:rsid w:val="009D169C"/>
    <w:rsid w:val="009D17C7"/>
    <w:rsid w:val="009D1EA0"/>
    <w:rsid w:val="009D1FE2"/>
    <w:rsid w:val="009D226F"/>
    <w:rsid w:val="009D2414"/>
    <w:rsid w:val="009D2A19"/>
    <w:rsid w:val="009D30D3"/>
    <w:rsid w:val="009D34DA"/>
    <w:rsid w:val="009D3576"/>
    <w:rsid w:val="009D3F12"/>
    <w:rsid w:val="009D4573"/>
    <w:rsid w:val="009D5854"/>
    <w:rsid w:val="009D5B47"/>
    <w:rsid w:val="009D5BC4"/>
    <w:rsid w:val="009D5CC3"/>
    <w:rsid w:val="009D6083"/>
    <w:rsid w:val="009D63FE"/>
    <w:rsid w:val="009D6881"/>
    <w:rsid w:val="009D7C7F"/>
    <w:rsid w:val="009E01B1"/>
    <w:rsid w:val="009E033E"/>
    <w:rsid w:val="009E05C2"/>
    <w:rsid w:val="009E066B"/>
    <w:rsid w:val="009E06BF"/>
    <w:rsid w:val="009E08E6"/>
    <w:rsid w:val="009E0B95"/>
    <w:rsid w:val="009E0C9A"/>
    <w:rsid w:val="009E0DE9"/>
    <w:rsid w:val="009E136D"/>
    <w:rsid w:val="009E13F5"/>
    <w:rsid w:val="009E1F67"/>
    <w:rsid w:val="009E202A"/>
    <w:rsid w:val="009E2731"/>
    <w:rsid w:val="009E29B7"/>
    <w:rsid w:val="009E2CBA"/>
    <w:rsid w:val="009E2FF4"/>
    <w:rsid w:val="009E3391"/>
    <w:rsid w:val="009E347A"/>
    <w:rsid w:val="009E390B"/>
    <w:rsid w:val="009E3B35"/>
    <w:rsid w:val="009E3E4E"/>
    <w:rsid w:val="009E4081"/>
    <w:rsid w:val="009E4495"/>
    <w:rsid w:val="009E4B0D"/>
    <w:rsid w:val="009E6503"/>
    <w:rsid w:val="009E65BC"/>
    <w:rsid w:val="009E6680"/>
    <w:rsid w:val="009E69A5"/>
    <w:rsid w:val="009E7022"/>
    <w:rsid w:val="009E7B32"/>
    <w:rsid w:val="009E7BC1"/>
    <w:rsid w:val="009E7D73"/>
    <w:rsid w:val="009E7E82"/>
    <w:rsid w:val="009F03E5"/>
    <w:rsid w:val="009F0502"/>
    <w:rsid w:val="009F0F8F"/>
    <w:rsid w:val="009F1052"/>
    <w:rsid w:val="009F1396"/>
    <w:rsid w:val="009F19BD"/>
    <w:rsid w:val="009F1A39"/>
    <w:rsid w:val="009F1FAA"/>
    <w:rsid w:val="009F24B2"/>
    <w:rsid w:val="009F266D"/>
    <w:rsid w:val="009F27AE"/>
    <w:rsid w:val="009F27B6"/>
    <w:rsid w:val="009F2836"/>
    <w:rsid w:val="009F2840"/>
    <w:rsid w:val="009F316F"/>
    <w:rsid w:val="009F337A"/>
    <w:rsid w:val="009F346A"/>
    <w:rsid w:val="009F3488"/>
    <w:rsid w:val="009F3B51"/>
    <w:rsid w:val="009F3E91"/>
    <w:rsid w:val="009F4E34"/>
    <w:rsid w:val="009F56B0"/>
    <w:rsid w:val="009F5917"/>
    <w:rsid w:val="009F5930"/>
    <w:rsid w:val="009F5933"/>
    <w:rsid w:val="009F5A9D"/>
    <w:rsid w:val="009F5AD0"/>
    <w:rsid w:val="009F5D4C"/>
    <w:rsid w:val="009F5D62"/>
    <w:rsid w:val="009F6520"/>
    <w:rsid w:val="009F73D5"/>
    <w:rsid w:val="009F7536"/>
    <w:rsid w:val="009F7625"/>
    <w:rsid w:val="009F764E"/>
    <w:rsid w:val="009F7982"/>
    <w:rsid w:val="009F7986"/>
    <w:rsid w:val="009F7BE1"/>
    <w:rsid w:val="009F7C02"/>
    <w:rsid w:val="00A001FB"/>
    <w:rsid w:val="00A00287"/>
    <w:rsid w:val="00A011D0"/>
    <w:rsid w:val="00A018BC"/>
    <w:rsid w:val="00A01E62"/>
    <w:rsid w:val="00A02525"/>
    <w:rsid w:val="00A025D4"/>
    <w:rsid w:val="00A029FC"/>
    <w:rsid w:val="00A02BF4"/>
    <w:rsid w:val="00A02CB5"/>
    <w:rsid w:val="00A03148"/>
    <w:rsid w:val="00A03DA1"/>
    <w:rsid w:val="00A03E6D"/>
    <w:rsid w:val="00A040E8"/>
    <w:rsid w:val="00A04138"/>
    <w:rsid w:val="00A041B4"/>
    <w:rsid w:val="00A04D3F"/>
    <w:rsid w:val="00A04E39"/>
    <w:rsid w:val="00A0502F"/>
    <w:rsid w:val="00A05626"/>
    <w:rsid w:val="00A06007"/>
    <w:rsid w:val="00A063A9"/>
    <w:rsid w:val="00A06637"/>
    <w:rsid w:val="00A069BB"/>
    <w:rsid w:val="00A06B47"/>
    <w:rsid w:val="00A06DF8"/>
    <w:rsid w:val="00A06E33"/>
    <w:rsid w:val="00A06E63"/>
    <w:rsid w:val="00A06F3D"/>
    <w:rsid w:val="00A06F61"/>
    <w:rsid w:val="00A06FD8"/>
    <w:rsid w:val="00A070D2"/>
    <w:rsid w:val="00A071AE"/>
    <w:rsid w:val="00A07548"/>
    <w:rsid w:val="00A07A42"/>
    <w:rsid w:val="00A07AD2"/>
    <w:rsid w:val="00A07C40"/>
    <w:rsid w:val="00A10083"/>
    <w:rsid w:val="00A10109"/>
    <w:rsid w:val="00A102AA"/>
    <w:rsid w:val="00A10608"/>
    <w:rsid w:val="00A10BE5"/>
    <w:rsid w:val="00A10F7C"/>
    <w:rsid w:val="00A11412"/>
    <w:rsid w:val="00A11547"/>
    <w:rsid w:val="00A1166E"/>
    <w:rsid w:val="00A11F80"/>
    <w:rsid w:val="00A125EF"/>
    <w:rsid w:val="00A12D0F"/>
    <w:rsid w:val="00A12EEF"/>
    <w:rsid w:val="00A135AE"/>
    <w:rsid w:val="00A147C6"/>
    <w:rsid w:val="00A147EF"/>
    <w:rsid w:val="00A14CC8"/>
    <w:rsid w:val="00A15088"/>
    <w:rsid w:val="00A1733A"/>
    <w:rsid w:val="00A1735F"/>
    <w:rsid w:val="00A17426"/>
    <w:rsid w:val="00A17622"/>
    <w:rsid w:val="00A17A65"/>
    <w:rsid w:val="00A17B0E"/>
    <w:rsid w:val="00A17DBD"/>
    <w:rsid w:val="00A20852"/>
    <w:rsid w:val="00A208E1"/>
    <w:rsid w:val="00A20908"/>
    <w:rsid w:val="00A21311"/>
    <w:rsid w:val="00A21634"/>
    <w:rsid w:val="00A21C18"/>
    <w:rsid w:val="00A22430"/>
    <w:rsid w:val="00A22649"/>
    <w:rsid w:val="00A22B75"/>
    <w:rsid w:val="00A22FDD"/>
    <w:rsid w:val="00A23229"/>
    <w:rsid w:val="00A234EE"/>
    <w:rsid w:val="00A235CC"/>
    <w:rsid w:val="00A23822"/>
    <w:rsid w:val="00A23CFB"/>
    <w:rsid w:val="00A240A7"/>
    <w:rsid w:val="00A241B3"/>
    <w:rsid w:val="00A242B8"/>
    <w:rsid w:val="00A2437A"/>
    <w:rsid w:val="00A24B45"/>
    <w:rsid w:val="00A24DBC"/>
    <w:rsid w:val="00A24F85"/>
    <w:rsid w:val="00A2541C"/>
    <w:rsid w:val="00A258B2"/>
    <w:rsid w:val="00A25B97"/>
    <w:rsid w:val="00A25FC7"/>
    <w:rsid w:val="00A267F6"/>
    <w:rsid w:val="00A26800"/>
    <w:rsid w:val="00A26B34"/>
    <w:rsid w:val="00A2731F"/>
    <w:rsid w:val="00A27437"/>
    <w:rsid w:val="00A27670"/>
    <w:rsid w:val="00A27960"/>
    <w:rsid w:val="00A279B8"/>
    <w:rsid w:val="00A27B8A"/>
    <w:rsid w:val="00A27DFB"/>
    <w:rsid w:val="00A301CC"/>
    <w:rsid w:val="00A30A60"/>
    <w:rsid w:val="00A311DC"/>
    <w:rsid w:val="00A312DD"/>
    <w:rsid w:val="00A31516"/>
    <w:rsid w:val="00A3196D"/>
    <w:rsid w:val="00A31A26"/>
    <w:rsid w:val="00A31ECE"/>
    <w:rsid w:val="00A320D7"/>
    <w:rsid w:val="00A32613"/>
    <w:rsid w:val="00A328AF"/>
    <w:rsid w:val="00A32E6C"/>
    <w:rsid w:val="00A3323C"/>
    <w:rsid w:val="00A333B5"/>
    <w:rsid w:val="00A34A0A"/>
    <w:rsid w:val="00A34B5D"/>
    <w:rsid w:val="00A35BC8"/>
    <w:rsid w:val="00A361C5"/>
    <w:rsid w:val="00A36241"/>
    <w:rsid w:val="00A36325"/>
    <w:rsid w:val="00A36960"/>
    <w:rsid w:val="00A369DE"/>
    <w:rsid w:val="00A36B2B"/>
    <w:rsid w:val="00A36FBE"/>
    <w:rsid w:val="00A374FF"/>
    <w:rsid w:val="00A37AC3"/>
    <w:rsid w:val="00A37EBB"/>
    <w:rsid w:val="00A401B8"/>
    <w:rsid w:val="00A404D6"/>
    <w:rsid w:val="00A40B0B"/>
    <w:rsid w:val="00A40B7F"/>
    <w:rsid w:val="00A40F1D"/>
    <w:rsid w:val="00A411FB"/>
    <w:rsid w:val="00A415C1"/>
    <w:rsid w:val="00A41848"/>
    <w:rsid w:val="00A41998"/>
    <w:rsid w:val="00A4232D"/>
    <w:rsid w:val="00A42EF2"/>
    <w:rsid w:val="00A4370F"/>
    <w:rsid w:val="00A438E7"/>
    <w:rsid w:val="00A4391F"/>
    <w:rsid w:val="00A43E58"/>
    <w:rsid w:val="00A43F32"/>
    <w:rsid w:val="00A440B0"/>
    <w:rsid w:val="00A44A04"/>
    <w:rsid w:val="00A44BD3"/>
    <w:rsid w:val="00A44D27"/>
    <w:rsid w:val="00A44EE4"/>
    <w:rsid w:val="00A45232"/>
    <w:rsid w:val="00A457FC"/>
    <w:rsid w:val="00A45C1C"/>
    <w:rsid w:val="00A4625E"/>
    <w:rsid w:val="00A464CB"/>
    <w:rsid w:val="00A465AB"/>
    <w:rsid w:val="00A4687E"/>
    <w:rsid w:val="00A468FF"/>
    <w:rsid w:val="00A470C9"/>
    <w:rsid w:val="00A473F2"/>
    <w:rsid w:val="00A50343"/>
    <w:rsid w:val="00A5045F"/>
    <w:rsid w:val="00A50792"/>
    <w:rsid w:val="00A51127"/>
    <w:rsid w:val="00A51146"/>
    <w:rsid w:val="00A51163"/>
    <w:rsid w:val="00A51AA2"/>
    <w:rsid w:val="00A522A3"/>
    <w:rsid w:val="00A522C5"/>
    <w:rsid w:val="00A52C8B"/>
    <w:rsid w:val="00A533AD"/>
    <w:rsid w:val="00A53827"/>
    <w:rsid w:val="00A53E00"/>
    <w:rsid w:val="00A54281"/>
    <w:rsid w:val="00A54CC0"/>
    <w:rsid w:val="00A54E71"/>
    <w:rsid w:val="00A5573A"/>
    <w:rsid w:val="00A55E43"/>
    <w:rsid w:val="00A56421"/>
    <w:rsid w:val="00A5650B"/>
    <w:rsid w:val="00A56FC0"/>
    <w:rsid w:val="00A5747A"/>
    <w:rsid w:val="00A57767"/>
    <w:rsid w:val="00A579AD"/>
    <w:rsid w:val="00A57CD7"/>
    <w:rsid w:val="00A603E0"/>
    <w:rsid w:val="00A608A8"/>
    <w:rsid w:val="00A60F4D"/>
    <w:rsid w:val="00A61CBC"/>
    <w:rsid w:val="00A61D4B"/>
    <w:rsid w:val="00A62142"/>
    <w:rsid w:val="00A62474"/>
    <w:rsid w:val="00A629C9"/>
    <w:rsid w:val="00A6314A"/>
    <w:rsid w:val="00A631C6"/>
    <w:rsid w:val="00A63220"/>
    <w:rsid w:val="00A634C7"/>
    <w:rsid w:val="00A635CA"/>
    <w:rsid w:val="00A640A5"/>
    <w:rsid w:val="00A644AE"/>
    <w:rsid w:val="00A64C18"/>
    <w:rsid w:val="00A64FA5"/>
    <w:rsid w:val="00A66089"/>
    <w:rsid w:val="00A66D0A"/>
    <w:rsid w:val="00A66D0B"/>
    <w:rsid w:val="00A66E91"/>
    <w:rsid w:val="00A671DD"/>
    <w:rsid w:val="00A6724D"/>
    <w:rsid w:val="00A67B3A"/>
    <w:rsid w:val="00A7031A"/>
    <w:rsid w:val="00A7098E"/>
    <w:rsid w:val="00A70B5B"/>
    <w:rsid w:val="00A70BBB"/>
    <w:rsid w:val="00A70F3F"/>
    <w:rsid w:val="00A70FF3"/>
    <w:rsid w:val="00A7184F"/>
    <w:rsid w:val="00A71F17"/>
    <w:rsid w:val="00A71FA7"/>
    <w:rsid w:val="00A720A9"/>
    <w:rsid w:val="00A72186"/>
    <w:rsid w:val="00A72B5E"/>
    <w:rsid w:val="00A72C4D"/>
    <w:rsid w:val="00A731CD"/>
    <w:rsid w:val="00A731D5"/>
    <w:rsid w:val="00A7419C"/>
    <w:rsid w:val="00A745A6"/>
    <w:rsid w:val="00A74895"/>
    <w:rsid w:val="00A74D0E"/>
    <w:rsid w:val="00A74E37"/>
    <w:rsid w:val="00A74FD0"/>
    <w:rsid w:val="00A75386"/>
    <w:rsid w:val="00A75407"/>
    <w:rsid w:val="00A757BA"/>
    <w:rsid w:val="00A758AF"/>
    <w:rsid w:val="00A75DCE"/>
    <w:rsid w:val="00A75E8F"/>
    <w:rsid w:val="00A765C1"/>
    <w:rsid w:val="00A77136"/>
    <w:rsid w:val="00A774EE"/>
    <w:rsid w:val="00A77672"/>
    <w:rsid w:val="00A7769B"/>
    <w:rsid w:val="00A77708"/>
    <w:rsid w:val="00A80044"/>
    <w:rsid w:val="00A80145"/>
    <w:rsid w:val="00A80A51"/>
    <w:rsid w:val="00A80F71"/>
    <w:rsid w:val="00A8186D"/>
    <w:rsid w:val="00A8189F"/>
    <w:rsid w:val="00A81E9E"/>
    <w:rsid w:val="00A81F77"/>
    <w:rsid w:val="00A820AB"/>
    <w:rsid w:val="00A8242E"/>
    <w:rsid w:val="00A82A64"/>
    <w:rsid w:val="00A82CC3"/>
    <w:rsid w:val="00A82F6E"/>
    <w:rsid w:val="00A82F6F"/>
    <w:rsid w:val="00A8381C"/>
    <w:rsid w:val="00A83AE7"/>
    <w:rsid w:val="00A83B00"/>
    <w:rsid w:val="00A83D80"/>
    <w:rsid w:val="00A83E41"/>
    <w:rsid w:val="00A841E6"/>
    <w:rsid w:val="00A843F1"/>
    <w:rsid w:val="00A84A9D"/>
    <w:rsid w:val="00A85392"/>
    <w:rsid w:val="00A85882"/>
    <w:rsid w:val="00A85CE5"/>
    <w:rsid w:val="00A85FE3"/>
    <w:rsid w:val="00A86436"/>
    <w:rsid w:val="00A8651F"/>
    <w:rsid w:val="00A8676B"/>
    <w:rsid w:val="00A86914"/>
    <w:rsid w:val="00A875C7"/>
    <w:rsid w:val="00A87621"/>
    <w:rsid w:val="00A878AC"/>
    <w:rsid w:val="00A87A60"/>
    <w:rsid w:val="00A87F77"/>
    <w:rsid w:val="00A90142"/>
    <w:rsid w:val="00A9085B"/>
    <w:rsid w:val="00A9099A"/>
    <w:rsid w:val="00A90B56"/>
    <w:rsid w:val="00A90D6F"/>
    <w:rsid w:val="00A90DB7"/>
    <w:rsid w:val="00A91344"/>
    <w:rsid w:val="00A92003"/>
    <w:rsid w:val="00A9200C"/>
    <w:rsid w:val="00A923CF"/>
    <w:rsid w:val="00A926CB"/>
    <w:rsid w:val="00A928B5"/>
    <w:rsid w:val="00A934E2"/>
    <w:rsid w:val="00A94482"/>
    <w:rsid w:val="00A946F1"/>
    <w:rsid w:val="00A95080"/>
    <w:rsid w:val="00A955CB"/>
    <w:rsid w:val="00A958E8"/>
    <w:rsid w:val="00A96428"/>
    <w:rsid w:val="00A964A3"/>
    <w:rsid w:val="00A966EA"/>
    <w:rsid w:val="00A96E44"/>
    <w:rsid w:val="00A971F2"/>
    <w:rsid w:val="00A9761C"/>
    <w:rsid w:val="00A97751"/>
    <w:rsid w:val="00AA04FD"/>
    <w:rsid w:val="00AA097E"/>
    <w:rsid w:val="00AA0DBD"/>
    <w:rsid w:val="00AA0E53"/>
    <w:rsid w:val="00AA0FAD"/>
    <w:rsid w:val="00AA1861"/>
    <w:rsid w:val="00AA1E53"/>
    <w:rsid w:val="00AA1EE0"/>
    <w:rsid w:val="00AA2027"/>
    <w:rsid w:val="00AA21E8"/>
    <w:rsid w:val="00AA2297"/>
    <w:rsid w:val="00AA240C"/>
    <w:rsid w:val="00AA2AF4"/>
    <w:rsid w:val="00AA2B49"/>
    <w:rsid w:val="00AA2E54"/>
    <w:rsid w:val="00AA2F09"/>
    <w:rsid w:val="00AA3280"/>
    <w:rsid w:val="00AA33BD"/>
    <w:rsid w:val="00AA36DB"/>
    <w:rsid w:val="00AA373D"/>
    <w:rsid w:val="00AA3FAF"/>
    <w:rsid w:val="00AA4090"/>
    <w:rsid w:val="00AA4246"/>
    <w:rsid w:val="00AA4471"/>
    <w:rsid w:val="00AA4655"/>
    <w:rsid w:val="00AA4A9F"/>
    <w:rsid w:val="00AA4E6E"/>
    <w:rsid w:val="00AA5405"/>
    <w:rsid w:val="00AA57A0"/>
    <w:rsid w:val="00AA64AC"/>
    <w:rsid w:val="00AA6522"/>
    <w:rsid w:val="00AA6A58"/>
    <w:rsid w:val="00AA6B4D"/>
    <w:rsid w:val="00AA6D5F"/>
    <w:rsid w:val="00AA766E"/>
    <w:rsid w:val="00AA796D"/>
    <w:rsid w:val="00AA7A18"/>
    <w:rsid w:val="00AA7A61"/>
    <w:rsid w:val="00AA7C03"/>
    <w:rsid w:val="00AA7CB7"/>
    <w:rsid w:val="00AA7D35"/>
    <w:rsid w:val="00AB0560"/>
    <w:rsid w:val="00AB0565"/>
    <w:rsid w:val="00AB0B8B"/>
    <w:rsid w:val="00AB1090"/>
    <w:rsid w:val="00AB1928"/>
    <w:rsid w:val="00AB1E67"/>
    <w:rsid w:val="00AB2006"/>
    <w:rsid w:val="00AB2019"/>
    <w:rsid w:val="00AB2640"/>
    <w:rsid w:val="00AB280B"/>
    <w:rsid w:val="00AB2AC0"/>
    <w:rsid w:val="00AB30DD"/>
    <w:rsid w:val="00AB31CF"/>
    <w:rsid w:val="00AB32DB"/>
    <w:rsid w:val="00AB40B4"/>
    <w:rsid w:val="00AB492F"/>
    <w:rsid w:val="00AB4C61"/>
    <w:rsid w:val="00AB51D5"/>
    <w:rsid w:val="00AB5334"/>
    <w:rsid w:val="00AB5410"/>
    <w:rsid w:val="00AB5423"/>
    <w:rsid w:val="00AB5AC4"/>
    <w:rsid w:val="00AB5D07"/>
    <w:rsid w:val="00AB628D"/>
    <w:rsid w:val="00AB6686"/>
    <w:rsid w:val="00AB6B76"/>
    <w:rsid w:val="00AB6C7F"/>
    <w:rsid w:val="00AB7322"/>
    <w:rsid w:val="00AB7BB3"/>
    <w:rsid w:val="00AB7BFC"/>
    <w:rsid w:val="00AB7D56"/>
    <w:rsid w:val="00AB7DC8"/>
    <w:rsid w:val="00AC06B1"/>
    <w:rsid w:val="00AC0CA9"/>
    <w:rsid w:val="00AC0D16"/>
    <w:rsid w:val="00AC1738"/>
    <w:rsid w:val="00AC182B"/>
    <w:rsid w:val="00AC21A8"/>
    <w:rsid w:val="00AC23BC"/>
    <w:rsid w:val="00AC2650"/>
    <w:rsid w:val="00AC2828"/>
    <w:rsid w:val="00AC298F"/>
    <w:rsid w:val="00AC2A7B"/>
    <w:rsid w:val="00AC3466"/>
    <w:rsid w:val="00AC40B1"/>
    <w:rsid w:val="00AC424F"/>
    <w:rsid w:val="00AC4788"/>
    <w:rsid w:val="00AC4848"/>
    <w:rsid w:val="00AC4DFC"/>
    <w:rsid w:val="00AC4F2E"/>
    <w:rsid w:val="00AC5668"/>
    <w:rsid w:val="00AC5BDE"/>
    <w:rsid w:val="00AC5BFD"/>
    <w:rsid w:val="00AC5CF8"/>
    <w:rsid w:val="00AC5FD0"/>
    <w:rsid w:val="00AC6052"/>
    <w:rsid w:val="00AC612E"/>
    <w:rsid w:val="00AC624B"/>
    <w:rsid w:val="00AC6258"/>
    <w:rsid w:val="00AC68E6"/>
    <w:rsid w:val="00AC68F8"/>
    <w:rsid w:val="00AC6994"/>
    <w:rsid w:val="00AC7071"/>
    <w:rsid w:val="00AC74AE"/>
    <w:rsid w:val="00AC7D80"/>
    <w:rsid w:val="00AD0249"/>
    <w:rsid w:val="00AD05A8"/>
    <w:rsid w:val="00AD0FB1"/>
    <w:rsid w:val="00AD14BC"/>
    <w:rsid w:val="00AD172C"/>
    <w:rsid w:val="00AD1955"/>
    <w:rsid w:val="00AD19A8"/>
    <w:rsid w:val="00AD26E9"/>
    <w:rsid w:val="00AD293D"/>
    <w:rsid w:val="00AD2A66"/>
    <w:rsid w:val="00AD2AA5"/>
    <w:rsid w:val="00AD3138"/>
    <w:rsid w:val="00AD343C"/>
    <w:rsid w:val="00AD3D93"/>
    <w:rsid w:val="00AD4332"/>
    <w:rsid w:val="00AD4715"/>
    <w:rsid w:val="00AD48AE"/>
    <w:rsid w:val="00AD4C8D"/>
    <w:rsid w:val="00AD4E85"/>
    <w:rsid w:val="00AD5AE3"/>
    <w:rsid w:val="00AD5DF1"/>
    <w:rsid w:val="00AD66CC"/>
    <w:rsid w:val="00AD6ADA"/>
    <w:rsid w:val="00AD6D57"/>
    <w:rsid w:val="00AD7066"/>
    <w:rsid w:val="00AD7541"/>
    <w:rsid w:val="00AD7C17"/>
    <w:rsid w:val="00AD7DD2"/>
    <w:rsid w:val="00AD7E9F"/>
    <w:rsid w:val="00AD7EE5"/>
    <w:rsid w:val="00AE0533"/>
    <w:rsid w:val="00AE074C"/>
    <w:rsid w:val="00AE117E"/>
    <w:rsid w:val="00AE1203"/>
    <w:rsid w:val="00AE14C8"/>
    <w:rsid w:val="00AE199B"/>
    <w:rsid w:val="00AE2491"/>
    <w:rsid w:val="00AE31DC"/>
    <w:rsid w:val="00AE3685"/>
    <w:rsid w:val="00AE37C8"/>
    <w:rsid w:val="00AE3A46"/>
    <w:rsid w:val="00AE3A69"/>
    <w:rsid w:val="00AE4433"/>
    <w:rsid w:val="00AE4BC5"/>
    <w:rsid w:val="00AE4F17"/>
    <w:rsid w:val="00AE5AC6"/>
    <w:rsid w:val="00AE5DFB"/>
    <w:rsid w:val="00AE5E9D"/>
    <w:rsid w:val="00AE5ED2"/>
    <w:rsid w:val="00AE604A"/>
    <w:rsid w:val="00AE6626"/>
    <w:rsid w:val="00AE66EE"/>
    <w:rsid w:val="00AE687E"/>
    <w:rsid w:val="00AE69F8"/>
    <w:rsid w:val="00AE6A1E"/>
    <w:rsid w:val="00AE6BF6"/>
    <w:rsid w:val="00AE737B"/>
    <w:rsid w:val="00AE7C6C"/>
    <w:rsid w:val="00AE7C73"/>
    <w:rsid w:val="00AE7E91"/>
    <w:rsid w:val="00AF0608"/>
    <w:rsid w:val="00AF0884"/>
    <w:rsid w:val="00AF097A"/>
    <w:rsid w:val="00AF1EFB"/>
    <w:rsid w:val="00AF207A"/>
    <w:rsid w:val="00AF226D"/>
    <w:rsid w:val="00AF2964"/>
    <w:rsid w:val="00AF2E92"/>
    <w:rsid w:val="00AF2EA6"/>
    <w:rsid w:val="00AF33FA"/>
    <w:rsid w:val="00AF367A"/>
    <w:rsid w:val="00AF3ECE"/>
    <w:rsid w:val="00AF3F17"/>
    <w:rsid w:val="00AF43C8"/>
    <w:rsid w:val="00AF43E5"/>
    <w:rsid w:val="00AF4B1C"/>
    <w:rsid w:val="00AF4E54"/>
    <w:rsid w:val="00AF4E93"/>
    <w:rsid w:val="00AF5778"/>
    <w:rsid w:val="00AF5FE0"/>
    <w:rsid w:val="00AF6CFB"/>
    <w:rsid w:val="00AF71CA"/>
    <w:rsid w:val="00AF74E7"/>
    <w:rsid w:val="00AF76C3"/>
    <w:rsid w:val="00AF7EA4"/>
    <w:rsid w:val="00B0030F"/>
    <w:rsid w:val="00B00396"/>
    <w:rsid w:val="00B0078A"/>
    <w:rsid w:val="00B00E28"/>
    <w:rsid w:val="00B016FB"/>
    <w:rsid w:val="00B01DAD"/>
    <w:rsid w:val="00B01E09"/>
    <w:rsid w:val="00B0206D"/>
    <w:rsid w:val="00B023AB"/>
    <w:rsid w:val="00B02649"/>
    <w:rsid w:val="00B02A44"/>
    <w:rsid w:val="00B02D85"/>
    <w:rsid w:val="00B036B0"/>
    <w:rsid w:val="00B039CA"/>
    <w:rsid w:val="00B0442B"/>
    <w:rsid w:val="00B04438"/>
    <w:rsid w:val="00B0463F"/>
    <w:rsid w:val="00B04E3D"/>
    <w:rsid w:val="00B04EB6"/>
    <w:rsid w:val="00B058E5"/>
    <w:rsid w:val="00B05B72"/>
    <w:rsid w:val="00B05EC4"/>
    <w:rsid w:val="00B06708"/>
    <w:rsid w:val="00B06974"/>
    <w:rsid w:val="00B06A6E"/>
    <w:rsid w:val="00B06C10"/>
    <w:rsid w:val="00B06C2E"/>
    <w:rsid w:val="00B06CC5"/>
    <w:rsid w:val="00B070EC"/>
    <w:rsid w:val="00B075E3"/>
    <w:rsid w:val="00B07840"/>
    <w:rsid w:val="00B1073F"/>
    <w:rsid w:val="00B10AA3"/>
    <w:rsid w:val="00B10D48"/>
    <w:rsid w:val="00B10ECD"/>
    <w:rsid w:val="00B10F83"/>
    <w:rsid w:val="00B111EB"/>
    <w:rsid w:val="00B11488"/>
    <w:rsid w:val="00B11513"/>
    <w:rsid w:val="00B1210C"/>
    <w:rsid w:val="00B12576"/>
    <w:rsid w:val="00B12DD8"/>
    <w:rsid w:val="00B12E80"/>
    <w:rsid w:val="00B12E9E"/>
    <w:rsid w:val="00B135EF"/>
    <w:rsid w:val="00B13D26"/>
    <w:rsid w:val="00B14020"/>
    <w:rsid w:val="00B14D60"/>
    <w:rsid w:val="00B14F84"/>
    <w:rsid w:val="00B15B9B"/>
    <w:rsid w:val="00B164CD"/>
    <w:rsid w:val="00B164DA"/>
    <w:rsid w:val="00B164E2"/>
    <w:rsid w:val="00B1671A"/>
    <w:rsid w:val="00B16B6D"/>
    <w:rsid w:val="00B16BBD"/>
    <w:rsid w:val="00B16BC4"/>
    <w:rsid w:val="00B17113"/>
    <w:rsid w:val="00B17139"/>
    <w:rsid w:val="00B172FD"/>
    <w:rsid w:val="00B17650"/>
    <w:rsid w:val="00B20088"/>
    <w:rsid w:val="00B203E3"/>
    <w:rsid w:val="00B204FA"/>
    <w:rsid w:val="00B205A4"/>
    <w:rsid w:val="00B20A30"/>
    <w:rsid w:val="00B21039"/>
    <w:rsid w:val="00B21161"/>
    <w:rsid w:val="00B21CE7"/>
    <w:rsid w:val="00B21F2F"/>
    <w:rsid w:val="00B2263C"/>
    <w:rsid w:val="00B22914"/>
    <w:rsid w:val="00B22B46"/>
    <w:rsid w:val="00B22BE2"/>
    <w:rsid w:val="00B22CEC"/>
    <w:rsid w:val="00B22DA2"/>
    <w:rsid w:val="00B2342B"/>
    <w:rsid w:val="00B23CE3"/>
    <w:rsid w:val="00B24327"/>
    <w:rsid w:val="00B24633"/>
    <w:rsid w:val="00B248E4"/>
    <w:rsid w:val="00B24A33"/>
    <w:rsid w:val="00B24ED5"/>
    <w:rsid w:val="00B26542"/>
    <w:rsid w:val="00B26B98"/>
    <w:rsid w:val="00B26EC9"/>
    <w:rsid w:val="00B277B0"/>
    <w:rsid w:val="00B27902"/>
    <w:rsid w:val="00B27D8D"/>
    <w:rsid w:val="00B27F93"/>
    <w:rsid w:val="00B30408"/>
    <w:rsid w:val="00B307CF"/>
    <w:rsid w:val="00B30917"/>
    <w:rsid w:val="00B30D72"/>
    <w:rsid w:val="00B30DEE"/>
    <w:rsid w:val="00B31771"/>
    <w:rsid w:val="00B31CB5"/>
    <w:rsid w:val="00B31EF4"/>
    <w:rsid w:val="00B31FAF"/>
    <w:rsid w:val="00B32051"/>
    <w:rsid w:val="00B321F4"/>
    <w:rsid w:val="00B323FB"/>
    <w:rsid w:val="00B32461"/>
    <w:rsid w:val="00B3266D"/>
    <w:rsid w:val="00B32C8C"/>
    <w:rsid w:val="00B3364A"/>
    <w:rsid w:val="00B33798"/>
    <w:rsid w:val="00B33EF1"/>
    <w:rsid w:val="00B34CC5"/>
    <w:rsid w:val="00B34D4A"/>
    <w:rsid w:val="00B35072"/>
    <w:rsid w:val="00B35461"/>
    <w:rsid w:val="00B35492"/>
    <w:rsid w:val="00B35D3D"/>
    <w:rsid w:val="00B36110"/>
    <w:rsid w:val="00B36599"/>
    <w:rsid w:val="00B36C98"/>
    <w:rsid w:val="00B370ED"/>
    <w:rsid w:val="00B3727D"/>
    <w:rsid w:val="00B3775A"/>
    <w:rsid w:val="00B37827"/>
    <w:rsid w:val="00B3785B"/>
    <w:rsid w:val="00B37E83"/>
    <w:rsid w:val="00B4028A"/>
    <w:rsid w:val="00B40976"/>
    <w:rsid w:val="00B4102A"/>
    <w:rsid w:val="00B4103B"/>
    <w:rsid w:val="00B412E8"/>
    <w:rsid w:val="00B4179A"/>
    <w:rsid w:val="00B41AF9"/>
    <w:rsid w:val="00B41BB1"/>
    <w:rsid w:val="00B41CF2"/>
    <w:rsid w:val="00B41E37"/>
    <w:rsid w:val="00B425F8"/>
    <w:rsid w:val="00B42A4D"/>
    <w:rsid w:val="00B42C4B"/>
    <w:rsid w:val="00B42D6B"/>
    <w:rsid w:val="00B430B5"/>
    <w:rsid w:val="00B43291"/>
    <w:rsid w:val="00B435FD"/>
    <w:rsid w:val="00B4374B"/>
    <w:rsid w:val="00B4384D"/>
    <w:rsid w:val="00B43F17"/>
    <w:rsid w:val="00B44010"/>
    <w:rsid w:val="00B4421D"/>
    <w:rsid w:val="00B44221"/>
    <w:rsid w:val="00B44563"/>
    <w:rsid w:val="00B44E77"/>
    <w:rsid w:val="00B45381"/>
    <w:rsid w:val="00B4576A"/>
    <w:rsid w:val="00B464C9"/>
    <w:rsid w:val="00B47677"/>
    <w:rsid w:val="00B47DD4"/>
    <w:rsid w:val="00B50BA8"/>
    <w:rsid w:val="00B50CE4"/>
    <w:rsid w:val="00B50D45"/>
    <w:rsid w:val="00B5162E"/>
    <w:rsid w:val="00B5171F"/>
    <w:rsid w:val="00B52D23"/>
    <w:rsid w:val="00B52E40"/>
    <w:rsid w:val="00B52EF4"/>
    <w:rsid w:val="00B530A1"/>
    <w:rsid w:val="00B53466"/>
    <w:rsid w:val="00B53733"/>
    <w:rsid w:val="00B542AE"/>
    <w:rsid w:val="00B54936"/>
    <w:rsid w:val="00B54E61"/>
    <w:rsid w:val="00B54FA8"/>
    <w:rsid w:val="00B55595"/>
    <w:rsid w:val="00B55629"/>
    <w:rsid w:val="00B5563E"/>
    <w:rsid w:val="00B55AC9"/>
    <w:rsid w:val="00B55E23"/>
    <w:rsid w:val="00B5604F"/>
    <w:rsid w:val="00B56595"/>
    <w:rsid w:val="00B56AC6"/>
    <w:rsid w:val="00B56E4C"/>
    <w:rsid w:val="00B571F0"/>
    <w:rsid w:val="00B5748A"/>
    <w:rsid w:val="00B60051"/>
    <w:rsid w:val="00B6070F"/>
    <w:rsid w:val="00B60764"/>
    <w:rsid w:val="00B60A90"/>
    <w:rsid w:val="00B60F99"/>
    <w:rsid w:val="00B61366"/>
    <w:rsid w:val="00B62151"/>
    <w:rsid w:val="00B63569"/>
    <w:rsid w:val="00B635DD"/>
    <w:rsid w:val="00B63653"/>
    <w:rsid w:val="00B644B2"/>
    <w:rsid w:val="00B64768"/>
    <w:rsid w:val="00B64826"/>
    <w:rsid w:val="00B650B9"/>
    <w:rsid w:val="00B6533D"/>
    <w:rsid w:val="00B6537E"/>
    <w:rsid w:val="00B6549F"/>
    <w:rsid w:val="00B657A1"/>
    <w:rsid w:val="00B6591F"/>
    <w:rsid w:val="00B65A39"/>
    <w:rsid w:val="00B65B27"/>
    <w:rsid w:val="00B65BBC"/>
    <w:rsid w:val="00B66234"/>
    <w:rsid w:val="00B66AD0"/>
    <w:rsid w:val="00B66B3B"/>
    <w:rsid w:val="00B671C6"/>
    <w:rsid w:val="00B672A6"/>
    <w:rsid w:val="00B67884"/>
    <w:rsid w:val="00B67DA5"/>
    <w:rsid w:val="00B67E1C"/>
    <w:rsid w:val="00B70574"/>
    <w:rsid w:val="00B7092A"/>
    <w:rsid w:val="00B70B69"/>
    <w:rsid w:val="00B71012"/>
    <w:rsid w:val="00B71029"/>
    <w:rsid w:val="00B717B0"/>
    <w:rsid w:val="00B71DEC"/>
    <w:rsid w:val="00B728DD"/>
    <w:rsid w:val="00B72CE4"/>
    <w:rsid w:val="00B72D58"/>
    <w:rsid w:val="00B736B1"/>
    <w:rsid w:val="00B73EEF"/>
    <w:rsid w:val="00B740BE"/>
    <w:rsid w:val="00B74203"/>
    <w:rsid w:val="00B744CD"/>
    <w:rsid w:val="00B74799"/>
    <w:rsid w:val="00B74878"/>
    <w:rsid w:val="00B74A10"/>
    <w:rsid w:val="00B74BAA"/>
    <w:rsid w:val="00B757AD"/>
    <w:rsid w:val="00B75988"/>
    <w:rsid w:val="00B75AE3"/>
    <w:rsid w:val="00B76751"/>
    <w:rsid w:val="00B76D01"/>
    <w:rsid w:val="00B7704B"/>
    <w:rsid w:val="00B77118"/>
    <w:rsid w:val="00B777FB"/>
    <w:rsid w:val="00B77834"/>
    <w:rsid w:val="00B77A50"/>
    <w:rsid w:val="00B77CDB"/>
    <w:rsid w:val="00B80283"/>
    <w:rsid w:val="00B802A3"/>
    <w:rsid w:val="00B803FF"/>
    <w:rsid w:val="00B80877"/>
    <w:rsid w:val="00B808B6"/>
    <w:rsid w:val="00B80CD5"/>
    <w:rsid w:val="00B80E4B"/>
    <w:rsid w:val="00B81251"/>
    <w:rsid w:val="00B8127F"/>
    <w:rsid w:val="00B81700"/>
    <w:rsid w:val="00B81997"/>
    <w:rsid w:val="00B81E07"/>
    <w:rsid w:val="00B81FDB"/>
    <w:rsid w:val="00B8203F"/>
    <w:rsid w:val="00B82478"/>
    <w:rsid w:val="00B82888"/>
    <w:rsid w:val="00B82AA6"/>
    <w:rsid w:val="00B82B44"/>
    <w:rsid w:val="00B83757"/>
    <w:rsid w:val="00B83B78"/>
    <w:rsid w:val="00B84ECF"/>
    <w:rsid w:val="00B84F4B"/>
    <w:rsid w:val="00B850A1"/>
    <w:rsid w:val="00B877FE"/>
    <w:rsid w:val="00B87C26"/>
    <w:rsid w:val="00B905D1"/>
    <w:rsid w:val="00B9065D"/>
    <w:rsid w:val="00B9072A"/>
    <w:rsid w:val="00B90855"/>
    <w:rsid w:val="00B910C7"/>
    <w:rsid w:val="00B914E3"/>
    <w:rsid w:val="00B91688"/>
    <w:rsid w:val="00B91A5E"/>
    <w:rsid w:val="00B91AB5"/>
    <w:rsid w:val="00B924D0"/>
    <w:rsid w:val="00B93205"/>
    <w:rsid w:val="00B933D1"/>
    <w:rsid w:val="00B935E9"/>
    <w:rsid w:val="00B9374B"/>
    <w:rsid w:val="00B938A6"/>
    <w:rsid w:val="00B9411B"/>
    <w:rsid w:val="00B941EC"/>
    <w:rsid w:val="00B94540"/>
    <w:rsid w:val="00B959BC"/>
    <w:rsid w:val="00B964A9"/>
    <w:rsid w:val="00B967C6"/>
    <w:rsid w:val="00B96FC7"/>
    <w:rsid w:val="00B9767E"/>
    <w:rsid w:val="00B976A1"/>
    <w:rsid w:val="00B976CE"/>
    <w:rsid w:val="00B979FD"/>
    <w:rsid w:val="00BA04FB"/>
    <w:rsid w:val="00BA06E5"/>
    <w:rsid w:val="00BA081A"/>
    <w:rsid w:val="00BA0C3C"/>
    <w:rsid w:val="00BA125D"/>
    <w:rsid w:val="00BA1D4C"/>
    <w:rsid w:val="00BA1DAE"/>
    <w:rsid w:val="00BA20AE"/>
    <w:rsid w:val="00BA22EA"/>
    <w:rsid w:val="00BA29C9"/>
    <w:rsid w:val="00BA2BA4"/>
    <w:rsid w:val="00BA31D0"/>
    <w:rsid w:val="00BA3355"/>
    <w:rsid w:val="00BA369F"/>
    <w:rsid w:val="00BA3764"/>
    <w:rsid w:val="00BA3A46"/>
    <w:rsid w:val="00BA3B3F"/>
    <w:rsid w:val="00BA3E2E"/>
    <w:rsid w:val="00BA3EF9"/>
    <w:rsid w:val="00BA4A0B"/>
    <w:rsid w:val="00BA4CFB"/>
    <w:rsid w:val="00BA4ED8"/>
    <w:rsid w:val="00BA502D"/>
    <w:rsid w:val="00BA570B"/>
    <w:rsid w:val="00BA6074"/>
    <w:rsid w:val="00BA6663"/>
    <w:rsid w:val="00BA67FA"/>
    <w:rsid w:val="00BA6A16"/>
    <w:rsid w:val="00BA7116"/>
    <w:rsid w:val="00BA7809"/>
    <w:rsid w:val="00BA7BE9"/>
    <w:rsid w:val="00BA7E00"/>
    <w:rsid w:val="00BA7F18"/>
    <w:rsid w:val="00BA7FB2"/>
    <w:rsid w:val="00BB00F6"/>
    <w:rsid w:val="00BB03BD"/>
    <w:rsid w:val="00BB045D"/>
    <w:rsid w:val="00BB1175"/>
    <w:rsid w:val="00BB15FE"/>
    <w:rsid w:val="00BB1E91"/>
    <w:rsid w:val="00BB2050"/>
    <w:rsid w:val="00BB23B6"/>
    <w:rsid w:val="00BB24EE"/>
    <w:rsid w:val="00BB2A6F"/>
    <w:rsid w:val="00BB2B9B"/>
    <w:rsid w:val="00BB3249"/>
    <w:rsid w:val="00BB3638"/>
    <w:rsid w:val="00BB3D33"/>
    <w:rsid w:val="00BB45BA"/>
    <w:rsid w:val="00BB4792"/>
    <w:rsid w:val="00BB4E27"/>
    <w:rsid w:val="00BB5057"/>
    <w:rsid w:val="00BB506D"/>
    <w:rsid w:val="00BB54CF"/>
    <w:rsid w:val="00BB591F"/>
    <w:rsid w:val="00BB5BB5"/>
    <w:rsid w:val="00BB5FBB"/>
    <w:rsid w:val="00BB622C"/>
    <w:rsid w:val="00BB6401"/>
    <w:rsid w:val="00BB6476"/>
    <w:rsid w:val="00BB6929"/>
    <w:rsid w:val="00BB7204"/>
    <w:rsid w:val="00BB79E9"/>
    <w:rsid w:val="00BB7BFB"/>
    <w:rsid w:val="00BB7DA0"/>
    <w:rsid w:val="00BC0237"/>
    <w:rsid w:val="00BC02AE"/>
    <w:rsid w:val="00BC05C1"/>
    <w:rsid w:val="00BC1978"/>
    <w:rsid w:val="00BC1C6D"/>
    <w:rsid w:val="00BC1CE6"/>
    <w:rsid w:val="00BC201C"/>
    <w:rsid w:val="00BC218D"/>
    <w:rsid w:val="00BC21B9"/>
    <w:rsid w:val="00BC24EA"/>
    <w:rsid w:val="00BC2587"/>
    <w:rsid w:val="00BC2C5C"/>
    <w:rsid w:val="00BC2E22"/>
    <w:rsid w:val="00BC3311"/>
    <w:rsid w:val="00BC35AB"/>
    <w:rsid w:val="00BC390B"/>
    <w:rsid w:val="00BC401A"/>
    <w:rsid w:val="00BC437C"/>
    <w:rsid w:val="00BC57A7"/>
    <w:rsid w:val="00BC5818"/>
    <w:rsid w:val="00BC5D25"/>
    <w:rsid w:val="00BC5E29"/>
    <w:rsid w:val="00BC5E38"/>
    <w:rsid w:val="00BC66E3"/>
    <w:rsid w:val="00BC7428"/>
    <w:rsid w:val="00BC790E"/>
    <w:rsid w:val="00BC7B1D"/>
    <w:rsid w:val="00BD0055"/>
    <w:rsid w:val="00BD0510"/>
    <w:rsid w:val="00BD0835"/>
    <w:rsid w:val="00BD090E"/>
    <w:rsid w:val="00BD0946"/>
    <w:rsid w:val="00BD0B9B"/>
    <w:rsid w:val="00BD0CCE"/>
    <w:rsid w:val="00BD0E17"/>
    <w:rsid w:val="00BD1429"/>
    <w:rsid w:val="00BD1F2E"/>
    <w:rsid w:val="00BD2300"/>
    <w:rsid w:val="00BD2507"/>
    <w:rsid w:val="00BD2F58"/>
    <w:rsid w:val="00BD2F5A"/>
    <w:rsid w:val="00BD3859"/>
    <w:rsid w:val="00BD38D7"/>
    <w:rsid w:val="00BD3C18"/>
    <w:rsid w:val="00BD3F18"/>
    <w:rsid w:val="00BD4B93"/>
    <w:rsid w:val="00BD52FA"/>
    <w:rsid w:val="00BD5994"/>
    <w:rsid w:val="00BD5AAB"/>
    <w:rsid w:val="00BD5DD0"/>
    <w:rsid w:val="00BD6598"/>
    <w:rsid w:val="00BD661C"/>
    <w:rsid w:val="00BD668B"/>
    <w:rsid w:val="00BD6764"/>
    <w:rsid w:val="00BD693E"/>
    <w:rsid w:val="00BD6A69"/>
    <w:rsid w:val="00BD6B03"/>
    <w:rsid w:val="00BD76D6"/>
    <w:rsid w:val="00BD798B"/>
    <w:rsid w:val="00BD7E13"/>
    <w:rsid w:val="00BE002E"/>
    <w:rsid w:val="00BE0749"/>
    <w:rsid w:val="00BE0AB1"/>
    <w:rsid w:val="00BE0AD7"/>
    <w:rsid w:val="00BE0E6E"/>
    <w:rsid w:val="00BE0FDB"/>
    <w:rsid w:val="00BE1054"/>
    <w:rsid w:val="00BE1168"/>
    <w:rsid w:val="00BE116B"/>
    <w:rsid w:val="00BE1874"/>
    <w:rsid w:val="00BE1B01"/>
    <w:rsid w:val="00BE1F57"/>
    <w:rsid w:val="00BE2023"/>
    <w:rsid w:val="00BE24C0"/>
    <w:rsid w:val="00BE2C86"/>
    <w:rsid w:val="00BE3218"/>
    <w:rsid w:val="00BE3811"/>
    <w:rsid w:val="00BE3850"/>
    <w:rsid w:val="00BE39A7"/>
    <w:rsid w:val="00BE413E"/>
    <w:rsid w:val="00BE4A2B"/>
    <w:rsid w:val="00BE5516"/>
    <w:rsid w:val="00BE5993"/>
    <w:rsid w:val="00BE6020"/>
    <w:rsid w:val="00BE605F"/>
    <w:rsid w:val="00BE61B3"/>
    <w:rsid w:val="00BE6410"/>
    <w:rsid w:val="00BE64F2"/>
    <w:rsid w:val="00BE68CE"/>
    <w:rsid w:val="00BE6ED7"/>
    <w:rsid w:val="00BE7B91"/>
    <w:rsid w:val="00BE7BA9"/>
    <w:rsid w:val="00BE7C56"/>
    <w:rsid w:val="00BF079F"/>
    <w:rsid w:val="00BF1154"/>
    <w:rsid w:val="00BF16E3"/>
    <w:rsid w:val="00BF234A"/>
    <w:rsid w:val="00BF2405"/>
    <w:rsid w:val="00BF2FF4"/>
    <w:rsid w:val="00BF3A1A"/>
    <w:rsid w:val="00BF46FF"/>
    <w:rsid w:val="00BF4AB9"/>
    <w:rsid w:val="00BF4B9A"/>
    <w:rsid w:val="00BF56C6"/>
    <w:rsid w:val="00BF5DAF"/>
    <w:rsid w:val="00BF5FCE"/>
    <w:rsid w:val="00BF64A6"/>
    <w:rsid w:val="00BF6AE8"/>
    <w:rsid w:val="00BF6CA6"/>
    <w:rsid w:val="00BF715C"/>
    <w:rsid w:val="00BF7509"/>
    <w:rsid w:val="00BF7541"/>
    <w:rsid w:val="00BF76F3"/>
    <w:rsid w:val="00BF7C76"/>
    <w:rsid w:val="00C001BB"/>
    <w:rsid w:val="00C001F6"/>
    <w:rsid w:val="00C0028B"/>
    <w:rsid w:val="00C00528"/>
    <w:rsid w:val="00C00B5C"/>
    <w:rsid w:val="00C00C90"/>
    <w:rsid w:val="00C00EB8"/>
    <w:rsid w:val="00C00F60"/>
    <w:rsid w:val="00C01488"/>
    <w:rsid w:val="00C018BC"/>
    <w:rsid w:val="00C027B6"/>
    <w:rsid w:val="00C02C17"/>
    <w:rsid w:val="00C03751"/>
    <w:rsid w:val="00C037D3"/>
    <w:rsid w:val="00C03AFF"/>
    <w:rsid w:val="00C03D70"/>
    <w:rsid w:val="00C03F4B"/>
    <w:rsid w:val="00C04236"/>
    <w:rsid w:val="00C04329"/>
    <w:rsid w:val="00C04B6A"/>
    <w:rsid w:val="00C04E64"/>
    <w:rsid w:val="00C05546"/>
    <w:rsid w:val="00C057E8"/>
    <w:rsid w:val="00C06081"/>
    <w:rsid w:val="00C060A8"/>
    <w:rsid w:val="00C0653B"/>
    <w:rsid w:val="00C068FB"/>
    <w:rsid w:val="00C06B2C"/>
    <w:rsid w:val="00C06C8E"/>
    <w:rsid w:val="00C07301"/>
    <w:rsid w:val="00C10154"/>
    <w:rsid w:val="00C10984"/>
    <w:rsid w:val="00C10BE1"/>
    <w:rsid w:val="00C10D42"/>
    <w:rsid w:val="00C10D9D"/>
    <w:rsid w:val="00C10F40"/>
    <w:rsid w:val="00C1116D"/>
    <w:rsid w:val="00C11298"/>
    <w:rsid w:val="00C11EF7"/>
    <w:rsid w:val="00C12323"/>
    <w:rsid w:val="00C1236C"/>
    <w:rsid w:val="00C12495"/>
    <w:rsid w:val="00C12B2A"/>
    <w:rsid w:val="00C12F7E"/>
    <w:rsid w:val="00C12FFE"/>
    <w:rsid w:val="00C131A8"/>
    <w:rsid w:val="00C1322A"/>
    <w:rsid w:val="00C1335B"/>
    <w:rsid w:val="00C13AC8"/>
    <w:rsid w:val="00C14563"/>
    <w:rsid w:val="00C14BBB"/>
    <w:rsid w:val="00C14CFE"/>
    <w:rsid w:val="00C151F1"/>
    <w:rsid w:val="00C15331"/>
    <w:rsid w:val="00C155E1"/>
    <w:rsid w:val="00C1580F"/>
    <w:rsid w:val="00C15A53"/>
    <w:rsid w:val="00C15C78"/>
    <w:rsid w:val="00C15E3A"/>
    <w:rsid w:val="00C166F0"/>
    <w:rsid w:val="00C17227"/>
    <w:rsid w:val="00C17985"/>
    <w:rsid w:val="00C20F1A"/>
    <w:rsid w:val="00C211B7"/>
    <w:rsid w:val="00C21B35"/>
    <w:rsid w:val="00C21B3D"/>
    <w:rsid w:val="00C21E1D"/>
    <w:rsid w:val="00C2220E"/>
    <w:rsid w:val="00C22628"/>
    <w:rsid w:val="00C22AFB"/>
    <w:rsid w:val="00C22BA5"/>
    <w:rsid w:val="00C2303E"/>
    <w:rsid w:val="00C23094"/>
    <w:rsid w:val="00C232D4"/>
    <w:rsid w:val="00C2336E"/>
    <w:rsid w:val="00C233AB"/>
    <w:rsid w:val="00C23789"/>
    <w:rsid w:val="00C23BA2"/>
    <w:rsid w:val="00C2410B"/>
    <w:rsid w:val="00C2413D"/>
    <w:rsid w:val="00C241DE"/>
    <w:rsid w:val="00C24786"/>
    <w:rsid w:val="00C2497D"/>
    <w:rsid w:val="00C24D8E"/>
    <w:rsid w:val="00C2515E"/>
    <w:rsid w:val="00C2558E"/>
    <w:rsid w:val="00C25AFF"/>
    <w:rsid w:val="00C26110"/>
    <w:rsid w:val="00C265FC"/>
    <w:rsid w:val="00C26AA0"/>
    <w:rsid w:val="00C26CBF"/>
    <w:rsid w:val="00C2735D"/>
    <w:rsid w:val="00C273A4"/>
    <w:rsid w:val="00C27459"/>
    <w:rsid w:val="00C2759F"/>
    <w:rsid w:val="00C2764A"/>
    <w:rsid w:val="00C2798A"/>
    <w:rsid w:val="00C27EC3"/>
    <w:rsid w:val="00C30176"/>
    <w:rsid w:val="00C3023E"/>
    <w:rsid w:val="00C30A09"/>
    <w:rsid w:val="00C30D8B"/>
    <w:rsid w:val="00C30E6D"/>
    <w:rsid w:val="00C30EAC"/>
    <w:rsid w:val="00C30FF3"/>
    <w:rsid w:val="00C3101B"/>
    <w:rsid w:val="00C31B6D"/>
    <w:rsid w:val="00C31EBF"/>
    <w:rsid w:val="00C31EFA"/>
    <w:rsid w:val="00C320BF"/>
    <w:rsid w:val="00C3227B"/>
    <w:rsid w:val="00C322BB"/>
    <w:rsid w:val="00C32646"/>
    <w:rsid w:val="00C32737"/>
    <w:rsid w:val="00C32AD7"/>
    <w:rsid w:val="00C32F64"/>
    <w:rsid w:val="00C330CA"/>
    <w:rsid w:val="00C330D8"/>
    <w:rsid w:val="00C3418B"/>
    <w:rsid w:val="00C3464E"/>
    <w:rsid w:val="00C3595F"/>
    <w:rsid w:val="00C35CC7"/>
    <w:rsid w:val="00C36222"/>
    <w:rsid w:val="00C3658F"/>
    <w:rsid w:val="00C36B3A"/>
    <w:rsid w:val="00C36BBB"/>
    <w:rsid w:val="00C37855"/>
    <w:rsid w:val="00C37FEE"/>
    <w:rsid w:val="00C403BA"/>
    <w:rsid w:val="00C40541"/>
    <w:rsid w:val="00C4092C"/>
    <w:rsid w:val="00C42E61"/>
    <w:rsid w:val="00C4323F"/>
    <w:rsid w:val="00C436BD"/>
    <w:rsid w:val="00C43DC6"/>
    <w:rsid w:val="00C446FB"/>
    <w:rsid w:val="00C4471C"/>
    <w:rsid w:val="00C447F0"/>
    <w:rsid w:val="00C45216"/>
    <w:rsid w:val="00C456A2"/>
    <w:rsid w:val="00C45786"/>
    <w:rsid w:val="00C46131"/>
    <w:rsid w:val="00C46351"/>
    <w:rsid w:val="00C4656D"/>
    <w:rsid w:val="00C46A13"/>
    <w:rsid w:val="00C46E6A"/>
    <w:rsid w:val="00C46EE5"/>
    <w:rsid w:val="00C47368"/>
    <w:rsid w:val="00C4745E"/>
    <w:rsid w:val="00C4770B"/>
    <w:rsid w:val="00C47986"/>
    <w:rsid w:val="00C47F7C"/>
    <w:rsid w:val="00C513A7"/>
    <w:rsid w:val="00C51789"/>
    <w:rsid w:val="00C51B2E"/>
    <w:rsid w:val="00C51C20"/>
    <w:rsid w:val="00C51C47"/>
    <w:rsid w:val="00C52575"/>
    <w:rsid w:val="00C533CF"/>
    <w:rsid w:val="00C53DB5"/>
    <w:rsid w:val="00C53E52"/>
    <w:rsid w:val="00C54A6E"/>
    <w:rsid w:val="00C5564A"/>
    <w:rsid w:val="00C55A1B"/>
    <w:rsid w:val="00C55FE2"/>
    <w:rsid w:val="00C56F95"/>
    <w:rsid w:val="00C5737D"/>
    <w:rsid w:val="00C57575"/>
    <w:rsid w:val="00C57C6A"/>
    <w:rsid w:val="00C57DD0"/>
    <w:rsid w:val="00C57EC6"/>
    <w:rsid w:val="00C60183"/>
    <w:rsid w:val="00C603D7"/>
    <w:rsid w:val="00C604B9"/>
    <w:rsid w:val="00C60BFA"/>
    <w:rsid w:val="00C611F2"/>
    <w:rsid w:val="00C61531"/>
    <w:rsid w:val="00C61540"/>
    <w:rsid w:val="00C61644"/>
    <w:rsid w:val="00C616E3"/>
    <w:rsid w:val="00C61AE0"/>
    <w:rsid w:val="00C6206C"/>
    <w:rsid w:val="00C62445"/>
    <w:rsid w:val="00C627B7"/>
    <w:rsid w:val="00C62DDB"/>
    <w:rsid w:val="00C632E7"/>
    <w:rsid w:val="00C63C89"/>
    <w:rsid w:val="00C63E29"/>
    <w:rsid w:val="00C640DC"/>
    <w:rsid w:val="00C6435A"/>
    <w:rsid w:val="00C644C2"/>
    <w:rsid w:val="00C65031"/>
    <w:rsid w:val="00C650CA"/>
    <w:rsid w:val="00C654F3"/>
    <w:rsid w:val="00C65B21"/>
    <w:rsid w:val="00C65C9F"/>
    <w:rsid w:val="00C65EA9"/>
    <w:rsid w:val="00C65F1F"/>
    <w:rsid w:val="00C6606A"/>
    <w:rsid w:val="00C660C9"/>
    <w:rsid w:val="00C660CA"/>
    <w:rsid w:val="00C6643A"/>
    <w:rsid w:val="00C66CE2"/>
    <w:rsid w:val="00C66E0F"/>
    <w:rsid w:val="00C66EBF"/>
    <w:rsid w:val="00C6780D"/>
    <w:rsid w:val="00C67A8F"/>
    <w:rsid w:val="00C67B89"/>
    <w:rsid w:val="00C700FB"/>
    <w:rsid w:val="00C70306"/>
    <w:rsid w:val="00C70408"/>
    <w:rsid w:val="00C7047C"/>
    <w:rsid w:val="00C7092C"/>
    <w:rsid w:val="00C7094D"/>
    <w:rsid w:val="00C712F9"/>
    <w:rsid w:val="00C7130F"/>
    <w:rsid w:val="00C71446"/>
    <w:rsid w:val="00C7165E"/>
    <w:rsid w:val="00C7206F"/>
    <w:rsid w:val="00C724A2"/>
    <w:rsid w:val="00C727B3"/>
    <w:rsid w:val="00C72DD1"/>
    <w:rsid w:val="00C72ECE"/>
    <w:rsid w:val="00C7361D"/>
    <w:rsid w:val="00C73BFD"/>
    <w:rsid w:val="00C73F67"/>
    <w:rsid w:val="00C74435"/>
    <w:rsid w:val="00C7447A"/>
    <w:rsid w:val="00C744AC"/>
    <w:rsid w:val="00C7459F"/>
    <w:rsid w:val="00C74795"/>
    <w:rsid w:val="00C748E8"/>
    <w:rsid w:val="00C7502E"/>
    <w:rsid w:val="00C7526D"/>
    <w:rsid w:val="00C7555B"/>
    <w:rsid w:val="00C75A51"/>
    <w:rsid w:val="00C761CE"/>
    <w:rsid w:val="00C76663"/>
    <w:rsid w:val="00C770C1"/>
    <w:rsid w:val="00C77123"/>
    <w:rsid w:val="00C774F5"/>
    <w:rsid w:val="00C77ED3"/>
    <w:rsid w:val="00C80181"/>
    <w:rsid w:val="00C80659"/>
    <w:rsid w:val="00C80784"/>
    <w:rsid w:val="00C80FAC"/>
    <w:rsid w:val="00C81D9F"/>
    <w:rsid w:val="00C81DE3"/>
    <w:rsid w:val="00C822D0"/>
    <w:rsid w:val="00C82659"/>
    <w:rsid w:val="00C82AB0"/>
    <w:rsid w:val="00C82D4A"/>
    <w:rsid w:val="00C82DFF"/>
    <w:rsid w:val="00C82EED"/>
    <w:rsid w:val="00C836A8"/>
    <w:rsid w:val="00C83762"/>
    <w:rsid w:val="00C83982"/>
    <w:rsid w:val="00C83A7E"/>
    <w:rsid w:val="00C83AB7"/>
    <w:rsid w:val="00C83AFE"/>
    <w:rsid w:val="00C84029"/>
    <w:rsid w:val="00C84755"/>
    <w:rsid w:val="00C84A4F"/>
    <w:rsid w:val="00C84FA9"/>
    <w:rsid w:val="00C850FE"/>
    <w:rsid w:val="00C851AB"/>
    <w:rsid w:val="00C8551D"/>
    <w:rsid w:val="00C85641"/>
    <w:rsid w:val="00C85A60"/>
    <w:rsid w:val="00C85EE4"/>
    <w:rsid w:val="00C86251"/>
    <w:rsid w:val="00C866BC"/>
    <w:rsid w:val="00C8672E"/>
    <w:rsid w:val="00C86A6C"/>
    <w:rsid w:val="00C86E30"/>
    <w:rsid w:val="00C86F46"/>
    <w:rsid w:val="00C87874"/>
    <w:rsid w:val="00C87D02"/>
    <w:rsid w:val="00C87EF7"/>
    <w:rsid w:val="00C908B1"/>
    <w:rsid w:val="00C90E30"/>
    <w:rsid w:val="00C9176F"/>
    <w:rsid w:val="00C9206D"/>
    <w:rsid w:val="00C93821"/>
    <w:rsid w:val="00C94038"/>
    <w:rsid w:val="00C942B0"/>
    <w:rsid w:val="00C942B9"/>
    <w:rsid w:val="00C94698"/>
    <w:rsid w:val="00C94B75"/>
    <w:rsid w:val="00C94F29"/>
    <w:rsid w:val="00C9583E"/>
    <w:rsid w:val="00C95A18"/>
    <w:rsid w:val="00C95ED0"/>
    <w:rsid w:val="00C95F47"/>
    <w:rsid w:val="00C9603C"/>
    <w:rsid w:val="00C96BD9"/>
    <w:rsid w:val="00C96F7C"/>
    <w:rsid w:val="00C96FEA"/>
    <w:rsid w:val="00C979B6"/>
    <w:rsid w:val="00C97DA6"/>
    <w:rsid w:val="00CA0D2E"/>
    <w:rsid w:val="00CA0F8C"/>
    <w:rsid w:val="00CA191F"/>
    <w:rsid w:val="00CA25FB"/>
    <w:rsid w:val="00CA268A"/>
    <w:rsid w:val="00CA2917"/>
    <w:rsid w:val="00CA2A23"/>
    <w:rsid w:val="00CA3CD1"/>
    <w:rsid w:val="00CA3F50"/>
    <w:rsid w:val="00CA4112"/>
    <w:rsid w:val="00CA414A"/>
    <w:rsid w:val="00CA4A8E"/>
    <w:rsid w:val="00CA4EDD"/>
    <w:rsid w:val="00CA55DE"/>
    <w:rsid w:val="00CA5638"/>
    <w:rsid w:val="00CA57EC"/>
    <w:rsid w:val="00CA6397"/>
    <w:rsid w:val="00CA65AF"/>
    <w:rsid w:val="00CA69D9"/>
    <w:rsid w:val="00CA7059"/>
    <w:rsid w:val="00CA75DF"/>
    <w:rsid w:val="00CA77A5"/>
    <w:rsid w:val="00CA7CDE"/>
    <w:rsid w:val="00CB0645"/>
    <w:rsid w:val="00CB091E"/>
    <w:rsid w:val="00CB09B0"/>
    <w:rsid w:val="00CB13CE"/>
    <w:rsid w:val="00CB151E"/>
    <w:rsid w:val="00CB176F"/>
    <w:rsid w:val="00CB193D"/>
    <w:rsid w:val="00CB1B34"/>
    <w:rsid w:val="00CB1BF1"/>
    <w:rsid w:val="00CB2373"/>
    <w:rsid w:val="00CB2CD2"/>
    <w:rsid w:val="00CB2E72"/>
    <w:rsid w:val="00CB3040"/>
    <w:rsid w:val="00CB38B7"/>
    <w:rsid w:val="00CB3A33"/>
    <w:rsid w:val="00CB408A"/>
    <w:rsid w:val="00CB458F"/>
    <w:rsid w:val="00CB479C"/>
    <w:rsid w:val="00CB47D8"/>
    <w:rsid w:val="00CB4942"/>
    <w:rsid w:val="00CB496D"/>
    <w:rsid w:val="00CB4991"/>
    <w:rsid w:val="00CB5B7E"/>
    <w:rsid w:val="00CB6618"/>
    <w:rsid w:val="00CB66A7"/>
    <w:rsid w:val="00CB7CC1"/>
    <w:rsid w:val="00CB7D15"/>
    <w:rsid w:val="00CB7DF2"/>
    <w:rsid w:val="00CB7EC3"/>
    <w:rsid w:val="00CC0433"/>
    <w:rsid w:val="00CC074A"/>
    <w:rsid w:val="00CC0889"/>
    <w:rsid w:val="00CC13F3"/>
    <w:rsid w:val="00CC216B"/>
    <w:rsid w:val="00CC21A5"/>
    <w:rsid w:val="00CC2257"/>
    <w:rsid w:val="00CC2448"/>
    <w:rsid w:val="00CC29B2"/>
    <w:rsid w:val="00CC2A9F"/>
    <w:rsid w:val="00CC2EB3"/>
    <w:rsid w:val="00CC3A46"/>
    <w:rsid w:val="00CC428B"/>
    <w:rsid w:val="00CC45B8"/>
    <w:rsid w:val="00CC45C1"/>
    <w:rsid w:val="00CC47D7"/>
    <w:rsid w:val="00CC4BC5"/>
    <w:rsid w:val="00CC54DD"/>
    <w:rsid w:val="00CC5681"/>
    <w:rsid w:val="00CC58B1"/>
    <w:rsid w:val="00CC58C6"/>
    <w:rsid w:val="00CC5A80"/>
    <w:rsid w:val="00CC5E61"/>
    <w:rsid w:val="00CC5FBC"/>
    <w:rsid w:val="00CC6B06"/>
    <w:rsid w:val="00CC6B39"/>
    <w:rsid w:val="00CC6E97"/>
    <w:rsid w:val="00CC7942"/>
    <w:rsid w:val="00CC7B05"/>
    <w:rsid w:val="00CC7C40"/>
    <w:rsid w:val="00CC7DA7"/>
    <w:rsid w:val="00CC7DD2"/>
    <w:rsid w:val="00CD063B"/>
    <w:rsid w:val="00CD094B"/>
    <w:rsid w:val="00CD0A67"/>
    <w:rsid w:val="00CD10A4"/>
    <w:rsid w:val="00CD1427"/>
    <w:rsid w:val="00CD1FD0"/>
    <w:rsid w:val="00CD270C"/>
    <w:rsid w:val="00CD2AD6"/>
    <w:rsid w:val="00CD2CAC"/>
    <w:rsid w:val="00CD301D"/>
    <w:rsid w:val="00CD3B0A"/>
    <w:rsid w:val="00CD4FDF"/>
    <w:rsid w:val="00CD5002"/>
    <w:rsid w:val="00CD5C26"/>
    <w:rsid w:val="00CD625D"/>
    <w:rsid w:val="00CD63A1"/>
    <w:rsid w:val="00CD6471"/>
    <w:rsid w:val="00CD6C77"/>
    <w:rsid w:val="00CD6F81"/>
    <w:rsid w:val="00CD742C"/>
    <w:rsid w:val="00CD7CAC"/>
    <w:rsid w:val="00CD7CBD"/>
    <w:rsid w:val="00CD7D15"/>
    <w:rsid w:val="00CE02D7"/>
    <w:rsid w:val="00CE037E"/>
    <w:rsid w:val="00CE0A3C"/>
    <w:rsid w:val="00CE0DDA"/>
    <w:rsid w:val="00CE12F6"/>
    <w:rsid w:val="00CE16FE"/>
    <w:rsid w:val="00CE1989"/>
    <w:rsid w:val="00CE19C8"/>
    <w:rsid w:val="00CE1ADD"/>
    <w:rsid w:val="00CE1CB4"/>
    <w:rsid w:val="00CE1DE0"/>
    <w:rsid w:val="00CE1E27"/>
    <w:rsid w:val="00CE258F"/>
    <w:rsid w:val="00CE2B4F"/>
    <w:rsid w:val="00CE3238"/>
    <w:rsid w:val="00CE353A"/>
    <w:rsid w:val="00CE383D"/>
    <w:rsid w:val="00CE42C8"/>
    <w:rsid w:val="00CE4482"/>
    <w:rsid w:val="00CE4A0A"/>
    <w:rsid w:val="00CE4D70"/>
    <w:rsid w:val="00CE6C81"/>
    <w:rsid w:val="00CE6E9C"/>
    <w:rsid w:val="00CE7B1A"/>
    <w:rsid w:val="00CE7C88"/>
    <w:rsid w:val="00CE7E26"/>
    <w:rsid w:val="00CE7F92"/>
    <w:rsid w:val="00CF0359"/>
    <w:rsid w:val="00CF0C0D"/>
    <w:rsid w:val="00CF0DA8"/>
    <w:rsid w:val="00CF1208"/>
    <w:rsid w:val="00CF1572"/>
    <w:rsid w:val="00CF162B"/>
    <w:rsid w:val="00CF167F"/>
    <w:rsid w:val="00CF17E7"/>
    <w:rsid w:val="00CF1A1F"/>
    <w:rsid w:val="00CF1D3B"/>
    <w:rsid w:val="00CF1F2E"/>
    <w:rsid w:val="00CF261D"/>
    <w:rsid w:val="00CF28FF"/>
    <w:rsid w:val="00CF2D36"/>
    <w:rsid w:val="00CF2D5B"/>
    <w:rsid w:val="00CF2D85"/>
    <w:rsid w:val="00CF342D"/>
    <w:rsid w:val="00CF3585"/>
    <w:rsid w:val="00CF3FB1"/>
    <w:rsid w:val="00CF432E"/>
    <w:rsid w:val="00CF4528"/>
    <w:rsid w:val="00CF4606"/>
    <w:rsid w:val="00CF48DF"/>
    <w:rsid w:val="00CF519D"/>
    <w:rsid w:val="00CF5225"/>
    <w:rsid w:val="00CF52C2"/>
    <w:rsid w:val="00CF5517"/>
    <w:rsid w:val="00CF59D4"/>
    <w:rsid w:val="00CF5D95"/>
    <w:rsid w:val="00CF5DFE"/>
    <w:rsid w:val="00CF61F7"/>
    <w:rsid w:val="00CF634A"/>
    <w:rsid w:val="00CF6769"/>
    <w:rsid w:val="00CF67E9"/>
    <w:rsid w:val="00CF6FAB"/>
    <w:rsid w:val="00CF7086"/>
    <w:rsid w:val="00CF786B"/>
    <w:rsid w:val="00CF7A80"/>
    <w:rsid w:val="00CF7F1A"/>
    <w:rsid w:val="00D00028"/>
    <w:rsid w:val="00D0090E"/>
    <w:rsid w:val="00D00E95"/>
    <w:rsid w:val="00D01610"/>
    <w:rsid w:val="00D01FAC"/>
    <w:rsid w:val="00D021DD"/>
    <w:rsid w:val="00D02A81"/>
    <w:rsid w:val="00D035F9"/>
    <w:rsid w:val="00D03A72"/>
    <w:rsid w:val="00D03D1D"/>
    <w:rsid w:val="00D03EC5"/>
    <w:rsid w:val="00D04282"/>
    <w:rsid w:val="00D042F4"/>
    <w:rsid w:val="00D04968"/>
    <w:rsid w:val="00D04F17"/>
    <w:rsid w:val="00D050D0"/>
    <w:rsid w:val="00D05220"/>
    <w:rsid w:val="00D05C57"/>
    <w:rsid w:val="00D05D76"/>
    <w:rsid w:val="00D05EA5"/>
    <w:rsid w:val="00D06182"/>
    <w:rsid w:val="00D062D8"/>
    <w:rsid w:val="00D07215"/>
    <w:rsid w:val="00D07B9E"/>
    <w:rsid w:val="00D07BE8"/>
    <w:rsid w:val="00D07C03"/>
    <w:rsid w:val="00D10DD3"/>
    <w:rsid w:val="00D110E2"/>
    <w:rsid w:val="00D111F1"/>
    <w:rsid w:val="00D1154F"/>
    <w:rsid w:val="00D115A8"/>
    <w:rsid w:val="00D11739"/>
    <w:rsid w:val="00D11A3A"/>
    <w:rsid w:val="00D11D8A"/>
    <w:rsid w:val="00D11D98"/>
    <w:rsid w:val="00D12B74"/>
    <w:rsid w:val="00D12CF5"/>
    <w:rsid w:val="00D12DA3"/>
    <w:rsid w:val="00D12E85"/>
    <w:rsid w:val="00D137FE"/>
    <w:rsid w:val="00D13D42"/>
    <w:rsid w:val="00D13F54"/>
    <w:rsid w:val="00D13F5C"/>
    <w:rsid w:val="00D14310"/>
    <w:rsid w:val="00D144B7"/>
    <w:rsid w:val="00D145CD"/>
    <w:rsid w:val="00D151B7"/>
    <w:rsid w:val="00D15511"/>
    <w:rsid w:val="00D15AA3"/>
    <w:rsid w:val="00D15B9B"/>
    <w:rsid w:val="00D15D6E"/>
    <w:rsid w:val="00D15F5C"/>
    <w:rsid w:val="00D16AFE"/>
    <w:rsid w:val="00D16D34"/>
    <w:rsid w:val="00D16DFD"/>
    <w:rsid w:val="00D16FA0"/>
    <w:rsid w:val="00D17E72"/>
    <w:rsid w:val="00D20072"/>
    <w:rsid w:val="00D2047A"/>
    <w:rsid w:val="00D20566"/>
    <w:rsid w:val="00D2089E"/>
    <w:rsid w:val="00D20F37"/>
    <w:rsid w:val="00D21084"/>
    <w:rsid w:val="00D21540"/>
    <w:rsid w:val="00D216AF"/>
    <w:rsid w:val="00D216C9"/>
    <w:rsid w:val="00D21912"/>
    <w:rsid w:val="00D222F8"/>
    <w:rsid w:val="00D2232B"/>
    <w:rsid w:val="00D22388"/>
    <w:rsid w:val="00D226ED"/>
    <w:rsid w:val="00D22A31"/>
    <w:rsid w:val="00D22D1C"/>
    <w:rsid w:val="00D2321E"/>
    <w:rsid w:val="00D23DC0"/>
    <w:rsid w:val="00D24350"/>
    <w:rsid w:val="00D24490"/>
    <w:rsid w:val="00D2452F"/>
    <w:rsid w:val="00D24605"/>
    <w:rsid w:val="00D24792"/>
    <w:rsid w:val="00D25035"/>
    <w:rsid w:val="00D2542B"/>
    <w:rsid w:val="00D25E61"/>
    <w:rsid w:val="00D25EEB"/>
    <w:rsid w:val="00D275B7"/>
    <w:rsid w:val="00D27C53"/>
    <w:rsid w:val="00D30B17"/>
    <w:rsid w:val="00D30DFF"/>
    <w:rsid w:val="00D30E8E"/>
    <w:rsid w:val="00D31000"/>
    <w:rsid w:val="00D31022"/>
    <w:rsid w:val="00D3102D"/>
    <w:rsid w:val="00D31033"/>
    <w:rsid w:val="00D31E2F"/>
    <w:rsid w:val="00D32381"/>
    <w:rsid w:val="00D326AE"/>
    <w:rsid w:val="00D3271F"/>
    <w:rsid w:val="00D32764"/>
    <w:rsid w:val="00D328A1"/>
    <w:rsid w:val="00D32993"/>
    <w:rsid w:val="00D32CB5"/>
    <w:rsid w:val="00D32D39"/>
    <w:rsid w:val="00D32EE9"/>
    <w:rsid w:val="00D32F41"/>
    <w:rsid w:val="00D331A1"/>
    <w:rsid w:val="00D33A22"/>
    <w:rsid w:val="00D33CB3"/>
    <w:rsid w:val="00D33DC3"/>
    <w:rsid w:val="00D33F51"/>
    <w:rsid w:val="00D340D8"/>
    <w:rsid w:val="00D3410E"/>
    <w:rsid w:val="00D347CE"/>
    <w:rsid w:val="00D34B71"/>
    <w:rsid w:val="00D352EF"/>
    <w:rsid w:val="00D35316"/>
    <w:rsid w:val="00D35376"/>
    <w:rsid w:val="00D35533"/>
    <w:rsid w:val="00D35F7B"/>
    <w:rsid w:val="00D36925"/>
    <w:rsid w:val="00D36DFD"/>
    <w:rsid w:val="00D36EB3"/>
    <w:rsid w:val="00D36ED9"/>
    <w:rsid w:val="00D3716B"/>
    <w:rsid w:val="00D37431"/>
    <w:rsid w:val="00D374A5"/>
    <w:rsid w:val="00D37502"/>
    <w:rsid w:val="00D375EB"/>
    <w:rsid w:val="00D375EF"/>
    <w:rsid w:val="00D37992"/>
    <w:rsid w:val="00D379B0"/>
    <w:rsid w:val="00D37B63"/>
    <w:rsid w:val="00D4005D"/>
    <w:rsid w:val="00D4021A"/>
    <w:rsid w:val="00D402AE"/>
    <w:rsid w:val="00D4071F"/>
    <w:rsid w:val="00D40C38"/>
    <w:rsid w:val="00D413AE"/>
    <w:rsid w:val="00D415F0"/>
    <w:rsid w:val="00D419E6"/>
    <w:rsid w:val="00D41E90"/>
    <w:rsid w:val="00D4210C"/>
    <w:rsid w:val="00D426EF"/>
    <w:rsid w:val="00D42707"/>
    <w:rsid w:val="00D42F12"/>
    <w:rsid w:val="00D43235"/>
    <w:rsid w:val="00D434E9"/>
    <w:rsid w:val="00D43725"/>
    <w:rsid w:val="00D438BF"/>
    <w:rsid w:val="00D43B09"/>
    <w:rsid w:val="00D43CE2"/>
    <w:rsid w:val="00D440C3"/>
    <w:rsid w:val="00D448A9"/>
    <w:rsid w:val="00D44F87"/>
    <w:rsid w:val="00D45099"/>
    <w:rsid w:val="00D45402"/>
    <w:rsid w:val="00D457AB"/>
    <w:rsid w:val="00D45866"/>
    <w:rsid w:val="00D458E5"/>
    <w:rsid w:val="00D45D79"/>
    <w:rsid w:val="00D462BA"/>
    <w:rsid w:val="00D46D58"/>
    <w:rsid w:val="00D46D95"/>
    <w:rsid w:val="00D4719A"/>
    <w:rsid w:val="00D47763"/>
    <w:rsid w:val="00D47E33"/>
    <w:rsid w:val="00D47E6A"/>
    <w:rsid w:val="00D50357"/>
    <w:rsid w:val="00D503AE"/>
    <w:rsid w:val="00D50501"/>
    <w:rsid w:val="00D51784"/>
    <w:rsid w:val="00D51C65"/>
    <w:rsid w:val="00D51E79"/>
    <w:rsid w:val="00D52283"/>
    <w:rsid w:val="00D523E1"/>
    <w:rsid w:val="00D523FC"/>
    <w:rsid w:val="00D5298D"/>
    <w:rsid w:val="00D52A0A"/>
    <w:rsid w:val="00D52BEC"/>
    <w:rsid w:val="00D5316A"/>
    <w:rsid w:val="00D53578"/>
    <w:rsid w:val="00D537CA"/>
    <w:rsid w:val="00D53D97"/>
    <w:rsid w:val="00D54067"/>
    <w:rsid w:val="00D541EE"/>
    <w:rsid w:val="00D54616"/>
    <w:rsid w:val="00D549D0"/>
    <w:rsid w:val="00D549E0"/>
    <w:rsid w:val="00D54A33"/>
    <w:rsid w:val="00D54C02"/>
    <w:rsid w:val="00D54C38"/>
    <w:rsid w:val="00D54CBB"/>
    <w:rsid w:val="00D54F0E"/>
    <w:rsid w:val="00D5559D"/>
    <w:rsid w:val="00D5643A"/>
    <w:rsid w:val="00D568F7"/>
    <w:rsid w:val="00D57C43"/>
    <w:rsid w:val="00D60234"/>
    <w:rsid w:val="00D60360"/>
    <w:rsid w:val="00D605F3"/>
    <w:rsid w:val="00D606A5"/>
    <w:rsid w:val="00D6174E"/>
    <w:rsid w:val="00D61DA7"/>
    <w:rsid w:val="00D6263C"/>
    <w:rsid w:val="00D63340"/>
    <w:rsid w:val="00D63E3E"/>
    <w:rsid w:val="00D645EF"/>
    <w:rsid w:val="00D64C82"/>
    <w:rsid w:val="00D6507D"/>
    <w:rsid w:val="00D651A7"/>
    <w:rsid w:val="00D65680"/>
    <w:rsid w:val="00D65898"/>
    <w:rsid w:val="00D65C81"/>
    <w:rsid w:val="00D65CFD"/>
    <w:rsid w:val="00D660BF"/>
    <w:rsid w:val="00D66275"/>
    <w:rsid w:val="00D66ADD"/>
    <w:rsid w:val="00D6769C"/>
    <w:rsid w:val="00D6779E"/>
    <w:rsid w:val="00D67F20"/>
    <w:rsid w:val="00D70178"/>
    <w:rsid w:val="00D70342"/>
    <w:rsid w:val="00D703F3"/>
    <w:rsid w:val="00D70458"/>
    <w:rsid w:val="00D70565"/>
    <w:rsid w:val="00D7096A"/>
    <w:rsid w:val="00D70C47"/>
    <w:rsid w:val="00D717F6"/>
    <w:rsid w:val="00D717F7"/>
    <w:rsid w:val="00D71874"/>
    <w:rsid w:val="00D719A7"/>
    <w:rsid w:val="00D7235C"/>
    <w:rsid w:val="00D7236C"/>
    <w:rsid w:val="00D72FE6"/>
    <w:rsid w:val="00D734FF"/>
    <w:rsid w:val="00D739BA"/>
    <w:rsid w:val="00D73A67"/>
    <w:rsid w:val="00D73D1D"/>
    <w:rsid w:val="00D73DC6"/>
    <w:rsid w:val="00D73F78"/>
    <w:rsid w:val="00D74098"/>
    <w:rsid w:val="00D74114"/>
    <w:rsid w:val="00D74122"/>
    <w:rsid w:val="00D7434F"/>
    <w:rsid w:val="00D74414"/>
    <w:rsid w:val="00D74459"/>
    <w:rsid w:val="00D74B96"/>
    <w:rsid w:val="00D75069"/>
    <w:rsid w:val="00D751CD"/>
    <w:rsid w:val="00D75217"/>
    <w:rsid w:val="00D75456"/>
    <w:rsid w:val="00D759C7"/>
    <w:rsid w:val="00D7605A"/>
    <w:rsid w:val="00D761C3"/>
    <w:rsid w:val="00D76209"/>
    <w:rsid w:val="00D7646C"/>
    <w:rsid w:val="00D76819"/>
    <w:rsid w:val="00D76C30"/>
    <w:rsid w:val="00D7702B"/>
    <w:rsid w:val="00D77447"/>
    <w:rsid w:val="00D77A3F"/>
    <w:rsid w:val="00D77E57"/>
    <w:rsid w:val="00D802D6"/>
    <w:rsid w:val="00D80371"/>
    <w:rsid w:val="00D80824"/>
    <w:rsid w:val="00D80EE1"/>
    <w:rsid w:val="00D811E5"/>
    <w:rsid w:val="00D8120B"/>
    <w:rsid w:val="00D81223"/>
    <w:rsid w:val="00D8125F"/>
    <w:rsid w:val="00D81342"/>
    <w:rsid w:val="00D81533"/>
    <w:rsid w:val="00D8188D"/>
    <w:rsid w:val="00D82343"/>
    <w:rsid w:val="00D823D3"/>
    <w:rsid w:val="00D8294C"/>
    <w:rsid w:val="00D82C3E"/>
    <w:rsid w:val="00D8326E"/>
    <w:rsid w:val="00D83BCD"/>
    <w:rsid w:val="00D84130"/>
    <w:rsid w:val="00D8413D"/>
    <w:rsid w:val="00D84268"/>
    <w:rsid w:val="00D8433E"/>
    <w:rsid w:val="00D844E0"/>
    <w:rsid w:val="00D84763"/>
    <w:rsid w:val="00D856E9"/>
    <w:rsid w:val="00D85B3A"/>
    <w:rsid w:val="00D85CF9"/>
    <w:rsid w:val="00D85D3C"/>
    <w:rsid w:val="00D86ABC"/>
    <w:rsid w:val="00D87CB1"/>
    <w:rsid w:val="00D87F12"/>
    <w:rsid w:val="00D90588"/>
    <w:rsid w:val="00D9068B"/>
    <w:rsid w:val="00D90B61"/>
    <w:rsid w:val="00D90E2C"/>
    <w:rsid w:val="00D90F3F"/>
    <w:rsid w:val="00D9162B"/>
    <w:rsid w:val="00D91778"/>
    <w:rsid w:val="00D9179A"/>
    <w:rsid w:val="00D91820"/>
    <w:rsid w:val="00D91A62"/>
    <w:rsid w:val="00D92074"/>
    <w:rsid w:val="00D925F4"/>
    <w:rsid w:val="00D92E91"/>
    <w:rsid w:val="00D9320C"/>
    <w:rsid w:val="00D9396C"/>
    <w:rsid w:val="00D93980"/>
    <w:rsid w:val="00D939BD"/>
    <w:rsid w:val="00D93ED8"/>
    <w:rsid w:val="00D94210"/>
    <w:rsid w:val="00D94A4B"/>
    <w:rsid w:val="00D954C4"/>
    <w:rsid w:val="00D956E4"/>
    <w:rsid w:val="00D9640F"/>
    <w:rsid w:val="00D968C9"/>
    <w:rsid w:val="00D9723A"/>
    <w:rsid w:val="00D97452"/>
    <w:rsid w:val="00D97469"/>
    <w:rsid w:val="00D974A6"/>
    <w:rsid w:val="00D9763F"/>
    <w:rsid w:val="00D977D4"/>
    <w:rsid w:val="00D97A05"/>
    <w:rsid w:val="00DA04D5"/>
    <w:rsid w:val="00DA076D"/>
    <w:rsid w:val="00DA0A7F"/>
    <w:rsid w:val="00DA148B"/>
    <w:rsid w:val="00DA14A1"/>
    <w:rsid w:val="00DA1530"/>
    <w:rsid w:val="00DA18FB"/>
    <w:rsid w:val="00DA1E43"/>
    <w:rsid w:val="00DA215B"/>
    <w:rsid w:val="00DA25D8"/>
    <w:rsid w:val="00DA27AB"/>
    <w:rsid w:val="00DA2A5C"/>
    <w:rsid w:val="00DA2A68"/>
    <w:rsid w:val="00DA358A"/>
    <w:rsid w:val="00DA3C9B"/>
    <w:rsid w:val="00DA3D9C"/>
    <w:rsid w:val="00DA45B9"/>
    <w:rsid w:val="00DA516B"/>
    <w:rsid w:val="00DA5697"/>
    <w:rsid w:val="00DA57B5"/>
    <w:rsid w:val="00DA5B5A"/>
    <w:rsid w:val="00DA60FD"/>
    <w:rsid w:val="00DA61F9"/>
    <w:rsid w:val="00DA69A9"/>
    <w:rsid w:val="00DA6A1E"/>
    <w:rsid w:val="00DA6D3A"/>
    <w:rsid w:val="00DA702D"/>
    <w:rsid w:val="00DA7532"/>
    <w:rsid w:val="00DA757F"/>
    <w:rsid w:val="00DA79FD"/>
    <w:rsid w:val="00DA7ED1"/>
    <w:rsid w:val="00DB04C6"/>
    <w:rsid w:val="00DB05E6"/>
    <w:rsid w:val="00DB06A2"/>
    <w:rsid w:val="00DB081F"/>
    <w:rsid w:val="00DB0C18"/>
    <w:rsid w:val="00DB0CCB"/>
    <w:rsid w:val="00DB1465"/>
    <w:rsid w:val="00DB1716"/>
    <w:rsid w:val="00DB21EC"/>
    <w:rsid w:val="00DB243D"/>
    <w:rsid w:val="00DB26CB"/>
    <w:rsid w:val="00DB28FE"/>
    <w:rsid w:val="00DB2EBB"/>
    <w:rsid w:val="00DB2EC8"/>
    <w:rsid w:val="00DB2ED0"/>
    <w:rsid w:val="00DB30BF"/>
    <w:rsid w:val="00DB3D0A"/>
    <w:rsid w:val="00DB3E6E"/>
    <w:rsid w:val="00DB453D"/>
    <w:rsid w:val="00DB45D4"/>
    <w:rsid w:val="00DB4AAD"/>
    <w:rsid w:val="00DB4DF7"/>
    <w:rsid w:val="00DB5BCB"/>
    <w:rsid w:val="00DB5DC2"/>
    <w:rsid w:val="00DB67AF"/>
    <w:rsid w:val="00DB67E1"/>
    <w:rsid w:val="00DB6CA4"/>
    <w:rsid w:val="00DB6D0F"/>
    <w:rsid w:val="00DB78A6"/>
    <w:rsid w:val="00DB7AB0"/>
    <w:rsid w:val="00DB7B6E"/>
    <w:rsid w:val="00DB7C46"/>
    <w:rsid w:val="00DC046C"/>
    <w:rsid w:val="00DC0BE5"/>
    <w:rsid w:val="00DC0D88"/>
    <w:rsid w:val="00DC112D"/>
    <w:rsid w:val="00DC16EB"/>
    <w:rsid w:val="00DC19B0"/>
    <w:rsid w:val="00DC1B0A"/>
    <w:rsid w:val="00DC1B1A"/>
    <w:rsid w:val="00DC1BA0"/>
    <w:rsid w:val="00DC1E46"/>
    <w:rsid w:val="00DC2047"/>
    <w:rsid w:val="00DC21B0"/>
    <w:rsid w:val="00DC2563"/>
    <w:rsid w:val="00DC2D2E"/>
    <w:rsid w:val="00DC2D88"/>
    <w:rsid w:val="00DC2EF3"/>
    <w:rsid w:val="00DC3323"/>
    <w:rsid w:val="00DC337A"/>
    <w:rsid w:val="00DC3578"/>
    <w:rsid w:val="00DC36B8"/>
    <w:rsid w:val="00DC37EA"/>
    <w:rsid w:val="00DC4219"/>
    <w:rsid w:val="00DC43F8"/>
    <w:rsid w:val="00DC44AB"/>
    <w:rsid w:val="00DC452D"/>
    <w:rsid w:val="00DC469E"/>
    <w:rsid w:val="00DC4BA5"/>
    <w:rsid w:val="00DC4FCB"/>
    <w:rsid w:val="00DC53B5"/>
    <w:rsid w:val="00DC540F"/>
    <w:rsid w:val="00DC5D71"/>
    <w:rsid w:val="00DC5E9C"/>
    <w:rsid w:val="00DC633B"/>
    <w:rsid w:val="00DC678F"/>
    <w:rsid w:val="00DC6A76"/>
    <w:rsid w:val="00DC6FFB"/>
    <w:rsid w:val="00DC78B0"/>
    <w:rsid w:val="00DC7BCF"/>
    <w:rsid w:val="00DC7F0E"/>
    <w:rsid w:val="00DD011E"/>
    <w:rsid w:val="00DD0446"/>
    <w:rsid w:val="00DD0770"/>
    <w:rsid w:val="00DD0ABF"/>
    <w:rsid w:val="00DD1402"/>
    <w:rsid w:val="00DD14C1"/>
    <w:rsid w:val="00DD17CA"/>
    <w:rsid w:val="00DD17EF"/>
    <w:rsid w:val="00DD184F"/>
    <w:rsid w:val="00DD18AD"/>
    <w:rsid w:val="00DD1B8C"/>
    <w:rsid w:val="00DD2394"/>
    <w:rsid w:val="00DD2530"/>
    <w:rsid w:val="00DD28BB"/>
    <w:rsid w:val="00DD2A21"/>
    <w:rsid w:val="00DD2A9E"/>
    <w:rsid w:val="00DD2CC8"/>
    <w:rsid w:val="00DD32BE"/>
    <w:rsid w:val="00DD3418"/>
    <w:rsid w:val="00DD402E"/>
    <w:rsid w:val="00DD5410"/>
    <w:rsid w:val="00DD5E71"/>
    <w:rsid w:val="00DD6659"/>
    <w:rsid w:val="00DD671A"/>
    <w:rsid w:val="00DD6CC8"/>
    <w:rsid w:val="00DD7169"/>
    <w:rsid w:val="00DD7178"/>
    <w:rsid w:val="00DD75A5"/>
    <w:rsid w:val="00DD7845"/>
    <w:rsid w:val="00DD78B7"/>
    <w:rsid w:val="00DD7908"/>
    <w:rsid w:val="00DD7942"/>
    <w:rsid w:val="00DD79AE"/>
    <w:rsid w:val="00DD7BB0"/>
    <w:rsid w:val="00DD7FDF"/>
    <w:rsid w:val="00DE03AA"/>
    <w:rsid w:val="00DE085A"/>
    <w:rsid w:val="00DE0F38"/>
    <w:rsid w:val="00DE13F5"/>
    <w:rsid w:val="00DE16B4"/>
    <w:rsid w:val="00DE17A9"/>
    <w:rsid w:val="00DE246C"/>
    <w:rsid w:val="00DE2508"/>
    <w:rsid w:val="00DE251F"/>
    <w:rsid w:val="00DE282C"/>
    <w:rsid w:val="00DE29C7"/>
    <w:rsid w:val="00DE2AAB"/>
    <w:rsid w:val="00DE2BEF"/>
    <w:rsid w:val="00DE2D2F"/>
    <w:rsid w:val="00DE2E42"/>
    <w:rsid w:val="00DE2EBA"/>
    <w:rsid w:val="00DE331C"/>
    <w:rsid w:val="00DE33E3"/>
    <w:rsid w:val="00DE34B8"/>
    <w:rsid w:val="00DE39EC"/>
    <w:rsid w:val="00DE3DB4"/>
    <w:rsid w:val="00DE3E7A"/>
    <w:rsid w:val="00DE41B8"/>
    <w:rsid w:val="00DE44CC"/>
    <w:rsid w:val="00DE454F"/>
    <w:rsid w:val="00DE47BE"/>
    <w:rsid w:val="00DE5258"/>
    <w:rsid w:val="00DE52E3"/>
    <w:rsid w:val="00DE5438"/>
    <w:rsid w:val="00DE5740"/>
    <w:rsid w:val="00DE59AA"/>
    <w:rsid w:val="00DE5EFC"/>
    <w:rsid w:val="00DE6061"/>
    <w:rsid w:val="00DE60DB"/>
    <w:rsid w:val="00DE6404"/>
    <w:rsid w:val="00DE6ED4"/>
    <w:rsid w:val="00DE7234"/>
    <w:rsid w:val="00DE7835"/>
    <w:rsid w:val="00DE7C42"/>
    <w:rsid w:val="00DF02D2"/>
    <w:rsid w:val="00DF0797"/>
    <w:rsid w:val="00DF1004"/>
    <w:rsid w:val="00DF1270"/>
    <w:rsid w:val="00DF1485"/>
    <w:rsid w:val="00DF184C"/>
    <w:rsid w:val="00DF23D2"/>
    <w:rsid w:val="00DF2B9F"/>
    <w:rsid w:val="00DF2BDA"/>
    <w:rsid w:val="00DF2BFE"/>
    <w:rsid w:val="00DF32E9"/>
    <w:rsid w:val="00DF3395"/>
    <w:rsid w:val="00DF3585"/>
    <w:rsid w:val="00DF39A1"/>
    <w:rsid w:val="00DF3D29"/>
    <w:rsid w:val="00DF416B"/>
    <w:rsid w:val="00DF4629"/>
    <w:rsid w:val="00DF48A8"/>
    <w:rsid w:val="00DF4A07"/>
    <w:rsid w:val="00DF4ABA"/>
    <w:rsid w:val="00DF5101"/>
    <w:rsid w:val="00DF6171"/>
    <w:rsid w:val="00DF772E"/>
    <w:rsid w:val="00DF7EC1"/>
    <w:rsid w:val="00DF7F2E"/>
    <w:rsid w:val="00E001BE"/>
    <w:rsid w:val="00E00201"/>
    <w:rsid w:val="00E00721"/>
    <w:rsid w:val="00E00B95"/>
    <w:rsid w:val="00E01170"/>
    <w:rsid w:val="00E0125E"/>
    <w:rsid w:val="00E013B2"/>
    <w:rsid w:val="00E01F1E"/>
    <w:rsid w:val="00E020F3"/>
    <w:rsid w:val="00E0249C"/>
    <w:rsid w:val="00E029EE"/>
    <w:rsid w:val="00E034C0"/>
    <w:rsid w:val="00E0377C"/>
    <w:rsid w:val="00E048BE"/>
    <w:rsid w:val="00E048ED"/>
    <w:rsid w:val="00E04E38"/>
    <w:rsid w:val="00E0634A"/>
    <w:rsid w:val="00E0636B"/>
    <w:rsid w:val="00E06A31"/>
    <w:rsid w:val="00E06C2C"/>
    <w:rsid w:val="00E0704D"/>
    <w:rsid w:val="00E0717B"/>
    <w:rsid w:val="00E077D3"/>
    <w:rsid w:val="00E07DB3"/>
    <w:rsid w:val="00E07DF5"/>
    <w:rsid w:val="00E101FF"/>
    <w:rsid w:val="00E1020D"/>
    <w:rsid w:val="00E10529"/>
    <w:rsid w:val="00E1059E"/>
    <w:rsid w:val="00E10C15"/>
    <w:rsid w:val="00E10C87"/>
    <w:rsid w:val="00E10D6F"/>
    <w:rsid w:val="00E11350"/>
    <w:rsid w:val="00E117A7"/>
    <w:rsid w:val="00E119B8"/>
    <w:rsid w:val="00E11A7A"/>
    <w:rsid w:val="00E11EBF"/>
    <w:rsid w:val="00E1233C"/>
    <w:rsid w:val="00E12447"/>
    <w:rsid w:val="00E12748"/>
    <w:rsid w:val="00E12BC9"/>
    <w:rsid w:val="00E12F61"/>
    <w:rsid w:val="00E13012"/>
    <w:rsid w:val="00E131A5"/>
    <w:rsid w:val="00E13703"/>
    <w:rsid w:val="00E137B8"/>
    <w:rsid w:val="00E13D93"/>
    <w:rsid w:val="00E1401E"/>
    <w:rsid w:val="00E14119"/>
    <w:rsid w:val="00E14B69"/>
    <w:rsid w:val="00E15279"/>
    <w:rsid w:val="00E15947"/>
    <w:rsid w:val="00E15C2B"/>
    <w:rsid w:val="00E160BE"/>
    <w:rsid w:val="00E167DA"/>
    <w:rsid w:val="00E16805"/>
    <w:rsid w:val="00E16CCD"/>
    <w:rsid w:val="00E16D99"/>
    <w:rsid w:val="00E174D0"/>
    <w:rsid w:val="00E17C76"/>
    <w:rsid w:val="00E17D4C"/>
    <w:rsid w:val="00E17FCD"/>
    <w:rsid w:val="00E20242"/>
    <w:rsid w:val="00E20572"/>
    <w:rsid w:val="00E2058C"/>
    <w:rsid w:val="00E20763"/>
    <w:rsid w:val="00E208DA"/>
    <w:rsid w:val="00E20C48"/>
    <w:rsid w:val="00E2100C"/>
    <w:rsid w:val="00E216CD"/>
    <w:rsid w:val="00E2170B"/>
    <w:rsid w:val="00E227CE"/>
    <w:rsid w:val="00E22AFD"/>
    <w:rsid w:val="00E22BA1"/>
    <w:rsid w:val="00E22C9A"/>
    <w:rsid w:val="00E2311C"/>
    <w:rsid w:val="00E234AA"/>
    <w:rsid w:val="00E237B6"/>
    <w:rsid w:val="00E23F41"/>
    <w:rsid w:val="00E24626"/>
    <w:rsid w:val="00E24AC3"/>
    <w:rsid w:val="00E24F0F"/>
    <w:rsid w:val="00E2508A"/>
    <w:rsid w:val="00E25213"/>
    <w:rsid w:val="00E25C29"/>
    <w:rsid w:val="00E25F35"/>
    <w:rsid w:val="00E26055"/>
    <w:rsid w:val="00E262EF"/>
    <w:rsid w:val="00E26300"/>
    <w:rsid w:val="00E26416"/>
    <w:rsid w:val="00E2643D"/>
    <w:rsid w:val="00E265DC"/>
    <w:rsid w:val="00E2660D"/>
    <w:rsid w:val="00E26656"/>
    <w:rsid w:val="00E274EF"/>
    <w:rsid w:val="00E2755C"/>
    <w:rsid w:val="00E278B6"/>
    <w:rsid w:val="00E27A71"/>
    <w:rsid w:val="00E3022A"/>
    <w:rsid w:val="00E30807"/>
    <w:rsid w:val="00E30ECD"/>
    <w:rsid w:val="00E316F7"/>
    <w:rsid w:val="00E3180A"/>
    <w:rsid w:val="00E32409"/>
    <w:rsid w:val="00E326FB"/>
    <w:rsid w:val="00E32916"/>
    <w:rsid w:val="00E32AAB"/>
    <w:rsid w:val="00E3303C"/>
    <w:rsid w:val="00E3310A"/>
    <w:rsid w:val="00E33A9E"/>
    <w:rsid w:val="00E33D71"/>
    <w:rsid w:val="00E34519"/>
    <w:rsid w:val="00E346F2"/>
    <w:rsid w:val="00E3487E"/>
    <w:rsid w:val="00E34D04"/>
    <w:rsid w:val="00E35519"/>
    <w:rsid w:val="00E35CDF"/>
    <w:rsid w:val="00E362C4"/>
    <w:rsid w:val="00E3656F"/>
    <w:rsid w:val="00E367A8"/>
    <w:rsid w:val="00E36868"/>
    <w:rsid w:val="00E36C1C"/>
    <w:rsid w:val="00E36E48"/>
    <w:rsid w:val="00E371EA"/>
    <w:rsid w:val="00E37323"/>
    <w:rsid w:val="00E375FC"/>
    <w:rsid w:val="00E37955"/>
    <w:rsid w:val="00E37BF0"/>
    <w:rsid w:val="00E37F78"/>
    <w:rsid w:val="00E40168"/>
    <w:rsid w:val="00E40FC0"/>
    <w:rsid w:val="00E4102F"/>
    <w:rsid w:val="00E4148F"/>
    <w:rsid w:val="00E415BD"/>
    <w:rsid w:val="00E41AC2"/>
    <w:rsid w:val="00E42040"/>
    <w:rsid w:val="00E42262"/>
    <w:rsid w:val="00E4238E"/>
    <w:rsid w:val="00E424E1"/>
    <w:rsid w:val="00E425CB"/>
    <w:rsid w:val="00E42A98"/>
    <w:rsid w:val="00E42F88"/>
    <w:rsid w:val="00E43687"/>
    <w:rsid w:val="00E43A35"/>
    <w:rsid w:val="00E4445C"/>
    <w:rsid w:val="00E444AC"/>
    <w:rsid w:val="00E44781"/>
    <w:rsid w:val="00E44D23"/>
    <w:rsid w:val="00E4530A"/>
    <w:rsid w:val="00E46435"/>
    <w:rsid w:val="00E464CA"/>
    <w:rsid w:val="00E46A44"/>
    <w:rsid w:val="00E46C05"/>
    <w:rsid w:val="00E46F15"/>
    <w:rsid w:val="00E4720A"/>
    <w:rsid w:val="00E478F5"/>
    <w:rsid w:val="00E50AF7"/>
    <w:rsid w:val="00E50F60"/>
    <w:rsid w:val="00E51293"/>
    <w:rsid w:val="00E5157B"/>
    <w:rsid w:val="00E5181A"/>
    <w:rsid w:val="00E51C2F"/>
    <w:rsid w:val="00E51DB6"/>
    <w:rsid w:val="00E51E2C"/>
    <w:rsid w:val="00E5252D"/>
    <w:rsid w:val="00E5283C"/>
    <w:rsid w:val="00E52C05"/>
    <w:rsid w:val="00E52F1E"/>
    <w:rsid w:val="00E5373F"/>
    <w:rsid w:val="00E53DD0"/>
    <w:rsid w:val="00E5441D"/>
    <w:rsid w:val="00E54735"/>
    <w:rsid w:val="00E5474A"/>
    <w:rsid w:val="00E5542F"/>
    <w:rsid w:val="00E55C04"/>
    <w:rsid w:val="00E567D5"/>
    <w:rsid w:val="00E56840"/>
    <w:rsid w:val="00E5719A"/>
    <w:rsid w:val="00E571CD"/>
    <w:rsid w:val="00E572E7"/>
    <w:rsid w:val="00E57928"/>
    <w:rsid w:val="00E600B6"/>
    <w:rsid w:val="00E60445"/>
    <w:rsid w:val="00E606A4"/>
    <w:rsid w:val="00E607EB"/>
    <w:rsid w:val="00E60B5E"/>
    <w:rsid w:val="00E61102"/>
    <w:rsid w:val="00E6117D"/>
    <w:rsid w:val="00E612EA"/>
    <w:rsid w:val="00E614F7"/>
    <w:rsid w:val="00E615D9"/>
    <w:rsid w:val="00E61616"/>
    <w:rsid w:val="00E61741"/>
    <w:rsid w:val="00E619AC"/>
    <w:rsid w:val="00E61A66"/>
    <w:rsid w:val="00E61E70"/>
    <w:rsid w:val="00E620E9"/>
    <w:rsid w:val="00E6219F"/>
    <w:rsid w:val="00E622EF"/>
    <w:rsid w:val="00E62868"/>
    <w:rsid w:val="00E62D3E"/>
    <w:rsid w:val="00E62DDE"/>
    <w:rsid w:val="00E63048"/>
    <w:rsid w:val="00E6353D"/>
    <w:rsid w:val="00E637ED"/>
    <w:rsid w:val="00E63812"/>
    <w:rsid w:val="00E63AEA"/>
    <w:rsid w:val="00E6413D"/>
    <w:rsid w:val="00E64366"/>
    <w:rsid w:val="00E64384"/>
    <w:rsid w:val="00E64404"/>
    <w:rsid w:val="00E64C99"/>
    <w:rsid w:val="00E64F69"/>
    <w:rsid w:val="00E65163"/>
    <w:rsid w:val="00E6527E"/>
    <w:rsid w:val="00E6542B"/>
    <w:rsid w:val="00E65530"/>
    <w:rsid w:val="00E6586C"/>
    <w:rsid w:val="00E65A55"/>
    <w:rsid w:val="00E65C1E"/>
    <w:rsid w:val="00E65C80"/>
    <w:rsid w:val="00E65EEC"/>
    <w:rsid w:val="00E66072"/>
    <w:rsid w:val="00E66834"/>
    <w:rsid w:val="00E6703F"/>
    <w:rsid w:val="00E67114"/>
    <w:rsid w:val="00E67160"/>
    <w:rsid w:val="00E67285"/>
    <w:rsid w:val="00E6754A"/>
    <w:rsid w:val="00E67669"/>
    <w:rsid w:val="00E67ACB"/>
    <w:rsid w:val="00E67AD3"/>
    <w:rsid w:val="00E67CD9"/>
    <w:rsid w:val="00E7012A"/>
    <w:rsid w:val="00E70984"/>
    <w:rsid w:val="00E70C1D"/>
    <w:rsid w:val="00E70C78"/>
    <w:rsid w:val="00E70F44"/>
    <w:rsid w:val="00E711B5"/>
    <w:rsid w:val="00E711BB"/>
    <w:rsid w:val="00E71585"/>
    <w:rsid w:val="00E718B2"/>
    <w:rsid w:val="00E71B3E"/>
    <w:rsid w:val="00E71B61"/>
    <w:rsid w:val="00E71BC9"/>
    <w:rsid w:val="00E71C45"/>
    <w:rsid w:val="00E71D1D"/>
    <w:rsid w:val="00E72052"/>
    <w:rsid w:val="00E722B2"/>
    <w:rsid w:val="00E72374"/>
    <w:rsid w:val="00E73454"/>
    <w:rsid w:val="00E73FD6"/>
    <w:rsid w:val="00E7496F"/>
    <w:rsid w:val="00E74DA8"/>
    <w:rsid w:val="00E75343"/>
    <w:rsid w:val="00E7542C"/>
    <w:rsid w:val="00E759E6"/>
    <w:rsid w:val="00E75DC1"/>
    <w:rsid w:val="00E76D7C"/>
    <w:rsid w:val="00E772E2"/>
    <w:rsid w:val="00E77349"/>
    <w:rsid w:val="00E77C57"/>
    <w:rsid w:val="00E80100"/>
    <w:rsid w:val="00E80253"/>
    <w:rsid w:val="00E80C71"/>
    <w:rsid w:val="00E80DB8"/>
    <w:rsid w:val="00E8117E"/>
    <w:rsid w:val="00E8169F"/>
    <w:rsid w:val="00E818AC"/>
    <w:rsid w:val="00E81E93"/>
    <w:rsid w:val="00E82061"/>
    <w:rsid w:val="00E8245F"/>
    <w:rsid w:val="00E828A4"/>
    <w:rsid w:val="00E82BE4"/>
    <w:rsid w:val="00E82DD2"/>
    <w:rsid w:val="00E82F3A"/>
    <w:rsid w:val="00E82F57"/>
    <w:rsid w:val="00E82FC9"/>
    <w:rsid w:val="00E83013"/>
    <w:rsid w:val="00E833E4"/>
    <w:rsid w:val="00E8373D"/>
    <w:rsid w:val="00E83DB3"/>
    <w:rsid w:val="00E84012"/>
    <w:rsid w:val="00E84A03"/>
    <w:rsid w:val="00E84A6D"/>
    <w:rsid w:val="00E84A97"/>
    <w:rsid w:val="00E84A9F"/>
    <w:rsid w:val="00E84AD0"/>
    <w:rsid w:val="00E84EAD"/>
    <w:rsid w:val="00E85939"/>
    <w:rsid w:val="00E85B2D"/>
    <w:rsid w:val="00E86045"/>
    <w:rsid w:val="00E86596"/>
    <w:rsid w:val="00E86915"/>
    <w:rsid w:val="00E8698F"/>
    <w:rsid w:val="00E86E76"/>
    <w:rsid w:val="00E86F5C"/>
    <w:rsid w:val="00E87322"/>
    <w:rsid w:val="00E876B3"/>
    <w:rsid w:val="00E87F78"/>
    <w:rsid w:val="00E90455"/>
    <w:rsid w:val="00E9077E"/>
    <w:rsid w:val="00E9090D"/>
    <w:rsid w:val="00E90AEC"/>
    <w:rsid w:val="00E90BC3"/>
    <w:rsid w:val="00E90C29"/>
    <w:rsid w:val="00E91472"/>
    <w:rsid w:val="00E91BC4"/>
    <w:rsid w:val="00E91F9A"/>
    <w:rsid w:val="00E92041"/>
    <w:rsid w:val="00E92EC4"/>
    <w:rsid w:val="00E937DB"/>
    <w:rsid w:val="00E937DD"/>
    <w:rsid w:val="00E939F0"/>
    <w:rsid w:val="00E93A5B"/>
    <w:rsid w:val="00E9476D"/>
    <w:rsid w:val="00E94B04"/>
    <w:rsid w:val="00E953CB"/>
    <w:rsid w:val="00E954EF"/>
    <w:rsid w:val="00E959B8"/>
    <w:rsid w:val="00E95EFF"/>
    <w:rsid w:val="00E96779"/>
    <w:rsid w:val="00E968B9"/>
    <w:rsid w:val="00E9694A"/>
    <w:rsid w:val="00E96A39"/>
    <w:rsid w:val="00E97233"/>
    <w:rsid w:val="00E975B5"/>
    <w:rsid w:val="00E97A66"/>
    <w:rsid w:val="00E97A85"/>
    <w:rsid w:val="00E97D1C"/>
    <w:rsid w:val="00EA012B"/>
    <w:rsid w:val="00EA073C"/>
    <w:rsid w:val="00EA0899"/>
    <w:rsid w:val="00EA0906"/>
    <w:rsid w:val="00EA106D"/>
    <w:rsid w:val="00EA1599"/>
    <w:rsid w:val="00EA2443"/>
    <w:rsid w:val="00EA32D2"/>
    <w:rsid w:val="00EA350E"/>
    <w:rsid w:val="00EA379C"/>
    <w:rsid w:val="00EA389D"/>
    <w:rsid w:val="00EA3D12"/>
    <w:rsid w:val="00EA428F"/>
    <w:rsid w:val="00EA434D"/>
    <w:rsid w:val="00EA461E"/>
    <w:rsid w:val="00EA4DF1"/>
    <w:rsid w:val="00EA4E85"/>
    <w:rsid w:val="00EA50C5"/>
    <w:rsid w:val="00EA51C1"/>
    <w:rsid w:val="00EA5519"/>
    <w:rsid w:val="00EA5A5D"/>
    <w:rsid w:val="00EA5EDA"/>
    <w:rsid w:val="00EA6062"/>
    <w:rsid w:val="00EA6092"/>
    <w:rsid w:val="00EA6896"/>
    <w:rsid w:val="00EA6E4A"/>
    <w:rsid w:val="00EA73B1"/>
    <w:rsid w:val="00EA75DF"/>
    <w:rsid w:val="00EA760D"/>
    <w:rsid w:val="00EB010D"/>
    <w:rsid w:val="00EB017F"/>
    <w:rsid w:val="00EB0408"/>
    <w:rsid w:val="00EB043F"/>
    <w:rsid w:val="00EB0A24"/>
    <w:rsid w:val="00EB2813"/>
    <w:rsid w:val="00EB2963"/>
    <w:rsid w:val="00EB2DD5"/>
    <w:rsid w:val="00EB34B1"/>
    <w:rsid w:val="00EB3512"/>
    <w:rsid w:val="00EB3889"/>
    <w:rsid w:val="00EB47AF"/>
    <w:rsid w:val="00EB4A0D"/>
    <w:rsid w:val="00EB4BFE"/>
    <w:rsid w:val="00EB5485"/>
    <w:rsid w:val="00EB54CF"/>
    <w:rsid w:val="00EB5F26"/>
    <w:rsid w:val="00EB6093"/>
    <w:rsid w:val="00EB6680"/>
    <w:rsid w:val="00EB6B3B"/>
    <w:rsid w:val="00EB6F71"/>
    <w:rsid w:val="00EB755B"/>
    <w:rsid w:val="00EB786C"/>
    <w:rsid w:val="00EB7E22"/>
    <w:rsid w:val="00EB7F69"/>
    <w:rsid w:val="00EC0598"/>
    <w:rsid w:val="00EC0747"/>
    <w:rsid w:val="00EC0AF9"/>
    <w:rsid w:val="00EC0CF1"/>
    <w:rsid w:val="00EC0D2F"/>
    <w:rsid w:val="00EC16A7"/>
    <w:rsid w:val="00EC1F2D"/>
    <w:rsid w:val="00EC2005"/>
    <w:rsid w:val="00EC23F7"/>
    <w:rsid w:val="00EC24A3"/>
    <w:rsid w:val="00EC3248"/>
    <w:rsid w:val="00EC3941"/>
    <w:rsid w:val="00EC3EF0"/>
    <w:rsid w:val="00EC3F3D"/>
    <w:rsid w:val="00EC3F44"/>
    <w:rsid w:val="00EC4815"/>
    <w:rsid w:val="00EC4843"/>
    <w:rsid w:val="00EC4A93"/>
    <w:rsid w:val="00EC4AA9"/>
    <w:rsid w:val="00EC4CB7"/>
    <w:rsid w:val="00EC4DEE"/>
    <w:rsid w:val="00EC5ABE"/>
    <w:rsid w:val="00EC6128"/>
    <w:rsid w:val="00EC6304"/>
    <w:rsid w:val="00EC6312"/>
    <w:rsid w:val="00EC66AF"/>
    <w:rsid w:val="00EC6E53"/>
    <w:rsid w:val="00EC6E5C"/>
    <w:rsid w:val="00EC73FC"/>
    <w:rsid w:val="00ED03F7"/>
    <w:rsid w:val="00ED0510"/>
    <w:rsid w:val="00ED053A"/>
    <w:rsid w:val="00ED056D"/>
    <w:rsid w:val="00ED06CC"/>
    <w:rsid w:val="00ED076A"/>
    <w:rsid w:val="00ED0C1A"/>
    <w:rsid w:val="00ED0F1B"/>
    <w:rsid w:val="00ED137E"/>
    <w:rsid w:val="00ED16B3"/>
    <w:rsid w:val="00ED1A2E"/>
    <w:rsid w:val="00ED1C30"/>
    <w:rsid w:val="00ED1F6F"/>
    <w:rsid w:val="00ED2AAC"/>
    <w:rsid w:val="00ED2B6E"/>
    <w:rsid w:val="00ED2FC9"/>
    <w:rsid w:val="00ED336B"/>
    <w:rsid w:val="00ED336C"/>
    <w:rsid w:val="00ED347B"/>
    <w:rsid w:val="00ED3528"/>
    <w:rsid w:val="00ED39DE"/>
    <w:rsid w:val="00ED3C3D"/>
    <w:rsid w:val="00ED4052"/>
    <w:rsid w:val="00ED414E"/>
    <w:rsid w:val="00ED4A05"/>
    <w:rsid w:val="00ED4B1E"/>
    <w:rsid w:val="00ED531E"/>
    <w:rsid w:val="00ED5BB5"/>
    <w:rsid w:val="00ED5CA0"/>
    <w:rsid w:val="00ED6091"/>
    <w:rsid w:val="00ED61BB"/>
    <w:rsid w:val="00ED6254"/>
    <w:rsid w:val="00ED64EE"/>
    <w:rsid w:val="00ED6C64"/>
    <w:rsid w:val="00ED74E5"/>
    <w:rsid w:val="00ED771F"/>
    <w:rsid w:val="00EE02BB"/>
    <w:rsid w:val="00EE0696"/>
    <w:rsid w:val="00EE0EA4"/>
    <w:rsid w:val="00EE0EBB"/>
    <w:rsid w:val="00EE12B0"/>
    <w:rsid w:val="00EE179A"/>
    <w:rsid w:val="00EE2288"/>
    <w:rsid w:val="00EE2728"/>
    <w:rsid w:val="00EE2764"/>
    <w:rsid w:val="00EE27F1"/>
    <w:rsid w:val="00EE293B"/>
    <w:rsid w:val="00EE2963"/>
    <w:rsid w:val="00EE2F06"/>
    <w:rsid w:val="00EE36D7"/>
    <w:rsid w:val="00EE3E99"/>
    <w:rsid w:val="00EE3F49"/>
    <w:rsid w:val="00EE41FA"/>
    <w:rsid w:val="00EE42CA"/>
    <w:rsid w:val="00EE4308"/>
    <w:rsid w:val="00EE496F"/>
    <w:rsid w:val="00EE50ED"/>
    <w:rsid w:val="00EE51D9"/>
    <w:rsid w:val="00EE5869"/>
    <w:rsid w:val="00EE59BA"/>
    <w:rsid w:val="00EE5B3A"/>
    <w:rsid w:val="00EE6115"/>
    <w:rsid w:val="00EE62A3"/>
    <w:rsid w:val="00EE64B5"/>
    <w:rsid w:val="00EE7689"/>
    <w:rsid w:val="00EF08E9"/>
    <w:rsid w:val="00EF0D33"/>
    <w:rsid w:val="00EF122B"/>
    <w:rsid w:val="00EF13C6"/>
    <w:rsid w:val="00EF15C1"/>
    <w:rsid w:val="00EF1B11"/>
    <w:rsid w:val="00EF3167"/>
    <w:rsid w:val="00EF3184"/>
    <w:rsid w:val="00EF3205"/>
    <w:rsid w:val="00EF33DA"/>
    <w:rsid w:val="00EF3769"/>
    <w:rsid w:val="00EF389C"/>
    <w:rsid w:val="00EF39B6"/>
    <w:rsid w:val="00EF3A3B"/>
    <w:rsid w:val="00EF3C1D"/>
    <w:rsid w:val="00EF4129"/>
    <w:rsid w:val="00EF4A55"/>
    <w:rsid w:val="00EF4EE1"/>
    <w:rsid w:val="00EF4F5F"/>
    <w:rsid w:val="00EF5184"/>
    <w:rsid w:val="00EF5430"/>
    <w:rsid w:val="00EF5AE1"/>
    <w:rsid w:val="00EF5B70"/>
    <w:rsid w:val="00EF61C3"/>
    <w:rsid w:val="00EF635D"/>
    <w:rsid w:val="00EF6371"/>
    <w:rsid w:val="00EF67E3"/>
    <w:rsid w:val="00EF76D2"/>
    <w:rsid w:val="00EF787A"/>
    <w:rsid w:val="00EF7EB0"/>
    <w:rsid w:val="00F000E9"/>
    <w:rsid w:val="00F00446"/>
    <w:rsid w:val="00F008E1"/>
    <w:rsid w:val="00F00928"/>
    <w:rsid w:val="00F0099E"/>
    <w:rsid w:val="00F00ABA"/>
    <w:rsid w:val="00F01074"/>
    <w:rsid w:val="00F01C6D"/>
    <w:rsid w:val="00F01E27"/>
    <w:rsid w:val="00F02099"/>
    <w:rsid w:val="00F02BC2"/>
    <w:rsid w:val="00F02BE2"/>
    <w:rsid w:val="00F030AA"/>
    <w:rsid w:val="00F031FF"/>
    <w:rsid w:val="00F04350"/>
    <w:rsid w:val="00F04618"/>
    <w:rsid w:val="00F0467E"/>
    <w:rsid w:val="00F04890"/>
    <w:rsid w:val="00F04AD3"/>
    <w:rsid w:val="00F0521A"/>
    <w:rsid w:val="00F0565D"/>
    <w:rsid w:val="00F05B6B"/>
    <w:rsid w:val="00F0606E"/>
    <w:rsid w:val="00F0650E"/>
    <w:rsid w:val="00F0669E"/>
    <w:rsid w:val="00F068B7"/>
    <w:rsid w:val="00F06F15"/>
    <w:rsid w:val="00F0710B"/>
    <w:rsid w:val="00F0766F"/>
    <w:rsid w:val="00F07781"/>
    <w:rsid w:val="00F1014E"/>
    <w:rsid w:val="00F1035D"/>
    <w:rsid w:val="00F103B7"/>
    <w:rsid w:val="00F1057D"/>
    <w:rsid w:val="00F10FD9"/>
    <w:rsid w:val="00F1178D"/>
    <w:rsid w:val="00F1214E"/>
    <w:rsid w:val="00F122D8"/>
    <w:rsid w:val="00F12325"/>
    <w:rsid w:val="00F123C5"/>
    <w:rsid w:val="00F12F4F"/>
    <w:rsid w:val="00F13233"/>
    <w:rsid w:val="00F13348"/>
    <w:rsid w:val="00F136B2"/>
    <w:rsid w:val="00F1374E"/>
    <w:rsid w:val="00F13B8D"/>
    <w:rsid w:val="00F14AF8"/>
    <w:rsid w:val="00F14B88"/>
    <w:rsid w:val="00F14E16"/>
    <w:rsid w:val="00F15191"/>
    <w:rsid w:val="00F15A7A"/>
    <w:rsid w:val="00F16078"/>
    <w:rsid w:val="00F16501"/>
    <w:rsid w:val="00F16EDE"/>
    <w:rsid w:val="00F16F56"/>
    <w:rsid w:val="00F17381"/>
    <w:rsid w:val="00F176C2"/>
    <w:rsid w:val="00F17A90"/>
    <w:rsid w:val="00F20B61"/>
    <w:rsid w:val="00F21060"/>
    <w:rsid w:val="00F218B9"/>
    <w:rsid w:val="00F21F1C"/>
    <w:rsid w:val="00F22564"/>
    <w:rsid w:val="00F228E7"/>
    <w:rsid w:val="00F235B9"/>
    <w:rsid w:val="00F2365D"/>
    <w:rsid w:val="00F2374D"/>
    <w:rsid w:val="00F23BC3"/>
    <w:rsid w:val="00F23CFC"/>
    <w:rsid w:val="00F24392"/>
    <w:rsid w:val="00F24AFF"/>
    <w:rsid w:val="00F2517E"/>
    <w:rsid w:val="00F251DA"/>
    <w:rsid w:val="00F2531F"/>
    <w:rsid w:val="00F257A6"/>
    <w:rsid w:val="00F26302"/>
    <w:rsid w:val="00F263E6"/>
    <w:rsid w:val="00F264E0"/>
    <w:rsid w:val="00F27122"/>
    <w:rsid w:val="00F27887"/>
    <w:rsid w:val="00F3013E"/>
    <w:rsid w:val="00F304C1"/>
    <w:rsid w:val="00F30751"/>
    <w:rsid w:val="00F30D20"/>
    <w:rsid w:val="00F317AE"/>
    <w:rsid w:val="00F3181B"/>
    <w:rsid w:val="00F322FD"/>
    <w:rsid w:val="00F32388"/>
    <w:rsid w:val="00F327E1"/>
    <w:rsid w:val="00F3361E"/>
    <w:rsid w:val="00F33A81"/>
    <w:rsid w:val="00F33ADB"/>
    <w:rsid w:val="00F33B86"/>
    <w:rsid w:val="00F35429"/>
    <w:rsid w:val="00F35558"/>
    <w:rsid w:val="00F35736"/>
    <w:rsid w:val="00F35970"/>
    <w:rsid w:val="00F36547"/>
    <w:rsid w:val="00F3670E"/>
    <w:rsid w:val="00F36903"/>
    <w:rsid w:val="00F36F20"/>
    <w:rsid w:val="00F37827"/>
    <w:rsid w:val="00F40085"/>
    <w:rsid w:val="00F40151"/>
    <w:rsid w:val="00F408A7"/>
    <w:rsid w:val="00F40A2D"/>
    <w:rsid w:val="00F40B23"/>
    <w:rsid w:val="00F410DE"/>
    <w:rsid w:val="00F41856"/>
    <w:rsid w:val="00F4283B"/>
    <w:rsid w:val="00F42CCB"/>
    <w:rsid w:val="00F43080"/>
    <w:rsid w:val="00F4383D"/>
    <w:rsid w:val="00F44246"/>
    <w:rsid w:val="00F44538"/>
    <w:rsid w:val="00F445DA"/>
    <w:rsid w:val="00F4581A"/>
    <w:rsid w:val="00F46281"/>
    <w:rsid w:val="00F46C2C"/>
    <w:rsid w:val="00F46CD1"/>
    <w:rsid w:val="00F4794E"/>
    <w:rsid w:val="00F500C8"/>
    <w:rsid w:val="00F5011C"/>
    <w:rsid w:val="00F502A7"/>
    <w:rsid w:val="00F50882"/>
    <w:rsid w:val="00F5093A"/>
    <w:rsid w:val="00F51634"/>
    <w:rsid w:val="00F5187C"/>
    <w:rsid w:val="00F51F02"/>
    <w:rsid w:val="00F522C4"/>
    <w:rsid w:val="00F52458"/>
    <w:rsid w:val="00F524BF"/>
    <w:rsid w:val="00F527AE"/>
    <w:rsid w:val="00F52DC1"/>
    <w:rsid w:val="00F52FAA"/>
    <w:rsid w:val="00F532E6"/>
    <w:rsid w:val="00F53489"/>
    <w:rsid w:val="00F53541"/>
    <w:rsid w:val="00F53618"/>
    <w:rsid w:val="00F537BE"/>
    <w:rsid w:val="00F53A64"/>
    <w:rsid w:val="00F53AD2"/>
    <w:rsid w:val="00F53D3A"/>
    <w:rsid w:val="00F53EAC"/>
    <w:rsid w:val="00F54118"/>
    <w:rsid w:val="00F545BA"/>
    <w:rsid w:val="00F54779"/>
    <w:rsid w:val="00F54AC3"/>
    <w:rsid w:val="00F55494"/>
    <w:rsid w:val="00F55A47"/>
    <w:rsid w:val="00F55F4E"/>
    <w:rsid w:val="00F5603C"/>
    <w:rsid w:val="00F562BA"/>
    <w:rsid w:val="00F56BEC"/>
    <w:rsid w:val="00F56D8B"/>
    <w:rsid w:val="00F574C4"/>
    <w:rsid w:val="00F57A05"/>
    <w:rsid w:val="00F60013"/>
    <w:rsid w:val="00F6034A"/>
    <w:rsid w:val="00F60413"/>
    <w:rsid w:val="00F614D9"/>
    <w:rsid w:val="00F6177F"/>
    <w:rsid w:val="00F617D8"/>
    <w:rsid w:val="00F617E2"/>
    <w:rsid w:val="00F619E8"/>
    <w:rsid w:val="00F6206D"/>
    <w:rsid w:val="00F62222"/>
    <w:rsid w:val="00F62357"/>
    <w:rsid w:val="00F62561"/>
    <w:rsid w:val="00F62569"/>
    <w:rsid w:val="00F6257B"/>
    <w:rsid w:val="00F6283D"/>
    <w:rsid w:val="00F62A93"/>
    <w:rsid w:val="00F6320B"/>
    <w:rsid w:val="00F632AB"/>
    <w:rsid w:val="00F63DD9"/>
    <w:rsid w:val="00F63FFC"/>
    <w:rsid w:val="00F64176"/>
    <w:rsid w:val="00F6428D"/>
    <w:rsid w:val="00F647B0"/>
    <w:rsid w:val="00F64A3A"/>
    <w:rsid w:val="00F64F00"/>
    <w:rsid w:val="00F64F5A"/>
    <w:rsid w:val="00F6532B"/>
    <w:rsid w:val="00F65827"/>
    <w:rsid w:val="00F65C4A"/>
    <w:rsid w:val="00F65F0F"/>
    <w:rsid w:val="00F66382"/>
    <w:rsid w:val="00F66508"/>
    <w:rsid w:val="00F67543"/>
    <w:rsid w:val="00F676E3"/>
    <w:rsid w:val="00F67DEC"/>
    <w:rsid w:val="00F70349"/>
    <w:rsid w:val="00F7048F"/>
    <w:rsid w:val="00F7076C"/>
    <w:rsid w:val="00F70831"/>
    <w:rsid w:val="00F70ABF"/>
    <w:rsid w:val="00F71145"/>
    <w:rsid w:val="00F7156A"/>
    <w:rsid w:val="00F7182D"/>
    <w:rsid w:val="00F71C12"/>
    <w:rsid w:val="00F71C2D"/>
    <w:rsid w:val="00F71E77"/>
    <w:rsid w:val="00F724FB"/>
    <w:rsid w:val="00F72DC0"/>
    <w:rsid w:val="00F733B5"/>
    <w:rsid w:val="00F7392D"/>
    <w:rsid w:val="00F73B6C"/>
    <w:rsid w:val="00F742BB"/>
    <w:rsid w:val="00F745D1"/>
    <w:rsid w:val="00F74D5C"/>
    <w:rsid w:val="00F75867"/>
    <w:rsid w:val="00F75CD4"/>
    <w:rsid w:val="00F75D7A"/>
    <w:rsid w:val="00F76759"/>
    <w:rsid w:val="00F76A5A"/>
    <w:rsid w:val="00F76B46"/>
    <w:rsid w:val="00F77160"/>
    <w:rsid w:val="00F777EF"/>
    <w:rsid w:val="00F800A9"/>
    <w:rsid w:val="00F804DA"/>
    <w:rsid w:val="00F80A56"/>
    <w:rsid w:val="00F80A7D"/>
    <w:rsid w:val="00F80AE6"/>
    <w:rsid w:val="00F81144"/>
    <w:rsid w:val="00F8144B"/>
    <w:rsid w:val="00F81C6C"/>
    <w:rsid w:val="00F81F51"/>
    <w:rsid w:val="00F820FD"/>
    <w:rsid w:val="00F821D8"/>
    <w:rsid w:val="00F82C6F"/>
    <w:rsid w:val="00F83399"/>
    <w:rsid w:val="00F83516"/>
    <w:rsid w:val="00F83EDC"/>
    <w:rsid w:val="00F83FF5"/>
    <w:rsid w:val="00F84BD1"/>
    <w:rsid w:val="00F84F27"/>
    <w:rsid w:val="00F85170"/>
    <w:rsid w:val="00F85926"/>
    <w:rsid w:val="00F85DAE"/>
    <w:rsid w:val="00F86090"/>
    <w:rsid w:val="00F861D5"/>
    <w:rsid w:val="00F87264"/>
    <w:rsid w:val="00F87DCA"/>
    <w:rsid w:val="00F87E52"/>
    <w:rsid w:val="00F87F43"/>
    <w:rsid w:val="00F907F9"/>
    <w:rsid w:val="00F909D4"/>
    <w:rsid w:val="00F90A59"/>
    <w:rsid w:val="00F90B60"/>
    <w:rsid w:val="00F915BB"/>
    <w:rsid w:val="00F9186A"/>
    <w:rsid w:val="00F91B78"/>
    <w:rsid w:val="00F924E4"/>
    <w:rsid w:val="00F92700"/>
    <w:rsid w:val="00F92878"/>
    <w:rsid w:val="00F93290"/>
    <w:rsid w:val="00F9344A"/>
    <w:rsid w:val="00F9367A"/>
    <w:rsid w:val="00F9380E"/>
    <w:rsid w:val="00F939A3"/>
    <w:rsid w:val="00F94482"/>
    <w:rsid w:val="00F944D9"/>
    <w:rsid w:val="00F945CC"/>
    <w:rsid w:val="00F94BCD"/>
    <w:rsid w:val="00F94EA6"/>
    <w:rsid w:val="00F94ED5"/>
    <w:rsid w:val="00F95312"/>
    <w:rsid w:val="00F95784"/>
    <w:rsid w:val="00F96245"/>
    <w:rsid w:val="00F9676A"/>
    <w:rsid w:val="00F969E8"/>
    <w:rsid w:val="00F96C68"/>
    <w:rsid w:val="00F97000"/>
    <w:rsid w:val="00F97493"/>
    <w:rsid w:val="00F97741"/>
    <w:rsid w:val="00F978E9"/>
    <w:rsid w:val="00F97A0D"/>
    <w:rsid w:val="00F97A29"/>
    <w:rsid w:val="00F97B63"/>
    <w:rsid w:val="00F97C40"/>
    <w:rsid w:val="00F97F31"/>
    <w:rsid w:val="00F97F39"/>
    <w:rsid w:val="00FA0B07"/>
    <w:rsid w:val="00FA0DAA"/>
    <w:rsid w:val="00FA1414"/>
    <w:rsid w:val="00FA144F"/>
    <w:rsid w:val="00FA1589"/>
    <w:rsid w:val="00FA182F"/>
    <w:rsid w:val="00FA1EFD"/>
    <w:rsid w:val="00FA20FD"/>
    <w:rsid w:val="00FA2118"/>
    <w:rsid w:val="00FA24C8"/>
    <w:rsid w:val="00FA2C96"/>
    <w:rsid w:val="00FA3070"/>
    <w:rsid w:val="00FA32FD"/>
    <w:rsid w:val="00FA36B4"/>
    <w:rsid w:val="00FA3D3F"/>
    <w:rsid w:val="00FA3F7B"/>
    <w:rsid w:val="00FA402E"/>
    <w:rsid w:val="00FA4260"/>
    <w:rsid w:val="00FA46F0"/>
    <w:rsid w:val="00FA73AD"/>
    <w:rsid w:val="00FA748F"/>
    <w:rsid w:val="00FA7B25"/>
    <w:rsid w:val="00FB05F3"/>
    <w:rsid w:val="00FB0D8A"/>
    <w:rsid w:val="00FB0EF0"/>
    <w:rsid w:val="00FB1B54"/>
    <w:rsid w:val="00FB1DF8"/>
    <w:rsid w:val="00FB1F47"/>
    <w:rsid w:val="00FB20E3"/>
    <w:rsid w:val="00FB25BE"/>
    <w:rsid w:val="00FB277F"/>
    <w:rsid w:val="00FB309E"/>
    <w:rsid w:val="00FB331E"/>
    <w:rsid w:val="00FB34FD"/>
    <w:rsid w:val="00FB3B65"/>
    <w:rsid w:val="00FB3CF1"/>
    <w:rsid w:val="00FB3CF9"/>
    <w:rsid w:val="00FB4B12"/>
    <w:rsid w:val="00FB4D40"/>
    <w:rsid w:val="00FB4D9A"/>
    <w:rsid w:val="00FB4ECC"/>
    <w:rsid w:val="00FB53A3"/>
    <w:rsid w:val="00FB5403"/>
    <w:rsid w:val="00FB574B"/>
    <w:rsid w:val="00FB58E9"/>
    <w:rsid w:val="00FB5E13"/>
    <w:rsid w:val="00FB67E0"/>
    <w:rsid w:val="00FB6BD1"/>
    <w:rsid w:val="00FB6BED"/>
    <w:rsid w:val="00FB6D5C"/>
    <w:rsid w:val="00FB6DE3"/>
    <w:rsid w:val="00FB745D"/>
    <w:rsid w:val="00FB787B"/>
    <w:rsid w:val="00FB7A8D"/>
    <w:rsid w:val="00FB7F7D"/>
    <w:rsid w:val="00FC002A"/>
    <w:rsid w:val="00FC010A"/>
    <w:rsid w:val="00FC04B3"/>
    <w:rsid w:val="00FC065F"/>
    <w:rsid w:val="00FC0712"/>
    <w:rsid w:val="00FC081D"/>
    <w:rsid w:val="00FC11D7"/>
    <w:rsid w:val="00FC1348"/>
    <w:rsid w:val="00FC1BC5"/>
    <w:rsid w:val="00FC1D3B"/>
    <w:rsid w:val="00FC2FAA"/>
    <w:rsid w:val="00FC3666"/>
    <w:rsid w:val="00FC3753"/>
    <w:rsid w:val="00FC386E"/>
    <w:rsid w:val="00FC3BF5"/>
    <w:rsid w:val="00FC3D5E"/>
    <w:rsid w:val="00FC3D7F"/>
    <w:rsid w:val="00FC3EC7"/>
    <w:rsid w:val="00FC3F61"/>
    <w:rsid w:val="00FC40C9"/>
    <w:rsid w:val="00FC46C0"/>
    <w:rsid w:val="00FC4E03"/>
    <w:rsid w:val="00FC4F4A"/>
    <w:rsid w:val="00FC4FDF"/>
    <w:rsid w:val="00FC51D9"/>
    <w:rsid w:val="00FC5351"/>
    <w:rsid w:val="00FC55D6"/>
    <w:rsid w:val="00FC5925"/>
    <w:rsid w:val="00FC5B60"/>
    <w:rsid w:val="00FC5C60"/>
    <w:rsid w:val="00FC6618"/>
    <w:rsid w:val="00FC665F"/>
    <w:rsid w:val="00FD0708"/>
    <w:rsid w:val="00FD0974"/>
    <w:rsid w:val="00FD163A"/>
    <w:rsid w:val="00FD22F2"/>
    <w:rsid w:val="00FD2670"/>
    <w:rsid w:val="00FD2692"/>
    <w:rsid w:val="00FD288D"/>
    <w:rsid w:val="00FD2A63"/>
    <w:rsid w:val="00FD3785"/>
    <w:rsid w:val="00FD382E"/>
    <w:rsid w:val="00FD3DDE"/>
    <w:rsid w:val="00FD3EC3"/>
    <w:rsid w:val="00FD484D"/>
    <w:rsid w:val="00FD4A59"/>
    <w:rsid w:val="00FD4B94"/>
    <w:rsid w:val="00FD4DF9"/>
    <w:rsid w:val="00FD4E8A"/>
    <w:rsid w:val="00FD5064"/>
    <w:rsid w:val="00FD5935"/>
    <w:rsid w:val="00FD6237"/>
    <w:rsid w:val="00FD62EC"/>
    <w:rsid w:val="00FD6385"/>
    <w:rsid w:val="00FD64D8"/>
    <w:rsid w:val="00FD6525"/>
    <w:rsid w:val="00FD68F8"/>
    <w:rsid w:val="00FD6E15"/>
    <w:rsid w:val="00FD700B"/>
    <w:rsid w:val="00FD7491"/>
    <w:rsid w:val="00FE0CB7"/>
    <w:rsid w:val="00FE10B1"/>
    <w:rsid w:val="00FE10E1"/>
    <w:rsid w:val="00FE19B4"/>
    <w:rsid w:val="00FE23D0"/>
    <w:rsid w:val="00FE2B9C"/>
    <w:rsid w:val="00FE2F87"/>
    <w:rsid w:val="00FE3035"/>
    <w:rsid w:val="00FE35A0"/>
    <w:rsid w:val="00FE37B6"/>
    <w:rsid w:val="00FE3A21"/>
    <w:rsid w:val="00FE41F4"/>
    <w:rsid w:val="00FE4D40"/>
    <w:rsid w:val="00FE4FF3"/>
    <w:rsid w:val="00FE62DF"/>
    <w:rsid w:val="00FE64FE"/>
    <w:rsid w:val="00FE65D6"/>
    <w:rsid w:val="00FE6A83"/>
    <w:rsid w:val="00FE706D"/>
    <w:rsid w:val="00FE7167"/>
    <w:rsid w:val="00FF0236"/>
    <w:rsid w:val="00FF03F5"/>
    <w:rsid w:val="00FF062C"/>
    <w:rsid w:val="00FF088A"/>
    <w:rsid w:val="00FF095D"/>
    <w:rsid w:val="00FF0B5B"/>
    <w:rsid w:val="00FF102C"/>
    <w:rsid w:val="00FF16C2"/>
    <w:rsid w:val="00FF1B7A"/>
    <w:rsid w:val="00FF1F24"/>
    <w:rsid w:val="00FF1F86"/>
    <w:rsid w:val="00FF2318"/>
    <w:rsid w:val="00FF289A"/>
    <w:rsid w:val="00FF2E66"/>
    <w:rsid w:val="00FF2E7F"/>
    <w:rsid w:val="00FF3543"/>
    <w:rsid w:val="00FF4162"/>
    <w:rsid w:val="00FF4D02"/>
    <w:rsid w:val="00FF4DBE"/>
    <w:rsid w:val="00FF4ECB"/>
    <w:rsid w:val="00FF56CC"/>
    <w:rsid w:val="00FF5B26"/>
    <w:rsid w:val="00FF620E"/>
    <w:rsid w:val="00FF6715"/>
    <w:rsid w:val="00FF6762"/>
    <w:rsid w:val="00FF72DE"/>
    <w:rsid w:val="00FF7D96"/>
    <w:rsid w:val="02F3FD56"/>
    <w:rsid w:val="039C77A4"/>
    <w:rsid w:val="0788E2FE"/>
    <w:rsid w:val="07B70F70"/>
    <w:rsid w:val="09E6A268"/>
    <w:rsid w:val="0B564925"/>
    <w:rsid w:val="0DF1FE5F"/>
    <w:rsid w:val="103122AB"/>
    <w:rsid w:val="10F625A1"/>
    <w:rsid w:val="134DC08E"/>
    <w:rsid w:val="14F0EF3D"/>
    <w:rsid w:val="15442113"/>
    <w:rsid w:val="188AAA5F"/>
    <w:rsid w:val="18A6708D"/>
    <w:rsid w:val="1B5F01D1"/>
    <w:rsid w:val="1D123427"/>
    <w:rsid w:val="1D39702D"/>
    <w:rsid w:val="1EBCBDED"/>
    <w:rsid w:val="1F3101FA"/>
    <w:rsid w:val="237265E3"/>
    <w:rsid w:val="245DAF6B"/>
    <w:rsid w:val="24CA7A17"/>
    <w:rsid w:val="252F8290"/>
    <w:rsid w:val="25394670"/>
    <w:rsid w:val="264625DD"/>
    <w:rsid w:val="26B9E0B6"/>
    <w:rsid w:val="29FA31BC"/>
    <w:rsid w:val="2D27F34A"/>
    <w:rsid w:val="2DC8ABA5"/>
    <w:rsid w:val="3A9EEC47"/>
    <w:rsid w:val="3ABC2D59"/>
    <w:rsid w:val="3DDEDEB8"/>
    <w:rsid w:val="3F5FB10B"/>
    <w:rsid w:val="3FF2A13C"/>
    <w:rsid w:val="46330628"/>
    <w:rsid w:val="47015E5A"/>
    <w:rsid w:val="4BA8D304"/>
    <w:rsid w:val="4D8E5C7C"/>
    <w:rsid w:val="4EDD96E0"/>
    <w:rsid w:val="50BF0040"/>
    <w:rsid w:val="5468ABF7"/>
    <w:rsid w:val="546D53C7"/>
    <w:rsid w:val="54962A6D"/>
    <w:rsid w:val="564D1A6E"/>
    <w:rsid w:val="58B85041"/>
    <w:rsid w:val="59DA0F29"/>
    <w:rsid w:val="5ABAF718"/>
    <w:rsid w:val="5DD85998"/>
    <w:rsid w:val="5E628251"/>
    <w:rsid w:val="5FBC736B"/>
    <w:rsid w:val="65C88940"/>
    <w:rsid w:val="66A0EAAC"/>
    <w:rsid w:val="6B445E5D"/>
    <w:rsid w:val="6E665B30"/>
    <w:rsid w:val="703BD669"/>
    <w:rsid w:val="70D67049"/>
    <w:rsid w:val="7502D569"/>
    <w:rsid w:val="7A0472FE"/>
    <w:rsid w:val="7A3EC9A0"/>
    <w:rsid w:val="7F070E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82F31A"/>
  <w14:defaultImageDpi w14:val="330"/>
  <w15:docId w15:val="{0D6A17A7-8CE7-4486-9C49-46BD70C5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CE0"/>
    <w:rPr>
      <w:rFonts w:ascii="Arial" w:hAnsi="Arial"/>
      <w:sz w:val="24"/>
      <w:lang w:eastAsia="en-US"/>
    </w:rPr>
  </w:style>
  <w:style w:type="paragraph" w:styleId="Heading1">
    <w:name w:val="heading 1"/>
    <w:basedOn w:val="Normal"/>
    <w:next w:val="Normal"/>
    <w:qFormat/>
    <w:rsid w:val="00104B52"/>
    <w:pPr>
      <w:keepNext/>
      <w:jc w:val="center"/>
      <w:outlineLvl w:val="0"/>
    </w:pPr>
    <w:rPr>
      <w:b/>
      <w:sz w:val="22"/>
    </w:rPr>
  </w:style>
  <w:style w:type="paragraph" w:styleId="Heading2">
    <w:name w:val="heading 2"/>
    <w:basedOn w:val="Normal"/>
    <w:next w:val="Normal"/>
    <w:qFormat/>
    <w:rsid w:val="00104B52"/>
    <w:pPr>
      <w:keepNext/>
      <w:tabs>
        <w:tab w:val="right" w:pos="8222"/>
      </w:tabs>
      <w:jc w:val="both"/>
      <w:outlineLvl w:val="1"/>
    </w:pPr>
    <w:rPr>
      <w:b/>
      <w:caps/>
      <w:sz w:val="28"/>
      <w:u w:val="single"/>
    </w:rPr>
  </w:style>
  <w:style w:type="paragraph" w:styleId="Heading3">
    <w:name w:val="heading 3"/>
    <w:basedOn w:val="Normal"/>
    <w:next w:val="Normal"/>
    <w:qFormat/>
    <w:rsid w:val="00104B52"/>
    <w:pPr>
      <w:keepNext/>
      <w:outlineLvl w:val="2"/>
    </w:pPr>
    <w:rPr>
      <w:b/>
    </w:rPr>
  </w:style>
  <w:style w:type="paragraph" w:styleId="Heading4">
    <w:name w:val="heading 4"/>
    <w:basedOn w:val="Normal"/>
    <w:next w:val="Normal"/>
    <w:qFormat/>
    <w:rsid w:val="00104B52"/>
    <w:pPr>
      <w:keepNext/>
      <w:tabs>
        <w:tab w:val="left" w:pos="720"/>
      </w:tabs>
      <w:jc w:val="both"/>
      <w:outlineLvl w:val="3"/>
    </w:pPr>
    <w:rPr>
      <w:b/>
      <w:sz w:val="28"/>
    </w:rPr>
  </w:style>
  <w:style w:type="paragraph" w:styleId="Heading5">
    <w:name w:val="heading 5"/>
    <w:basedOn w:val="Normal"/>
    <w:next w:val="Normal"/>
    <w:link w:val="Heading5Char"/>
    <w:qFormat/>
    <w:rsid w:val="00104B52"/>
    <w:pPr>
      <w:keepNext/>
      <w:outlineLvl w:val="4"/>
    </w:pPr>
    <w:rPr>
      <w:b/>
      <w:sz w:val="28"/>
    </w:rPr>
  </w:style>
  <w:style w:type="paragraph" w:styleId="Heading6">
    <w:name w:val="heading 6"/>
    <w:basedOn w:val="Normal"/>
    <w:next w:val="Normal"/>
    <w:qFormat/>
    <w:rsid w:val="00104B52"/>
    <w:pPr>
      <w:keepNext/>
      <w:outlineLvl w:val="5"/>
    </w:pPr>
    <w:rPr>
      <w:b/>
      <w:sz w:val="28"/>
      <w:u w:val="single"/>
    </w:rPr>
  </w:style>
  <w:style w:type="paragraph" w:styleId="Heading7">
    <w:name w:val="heading 7"/>
    <w:basedOn w:val="Normal"/>
    <w:next w:val="Normal"/>
    <w:qFormat/>
    <w:rsid w:val="00104B52"/>
    <w:pPr>
      <w:keepNext/>
      <w:tabs>
        <w:tab w:val="left" w:pos="720"/>
      </w:tabs>
      <w:jc w:val="both"/>
      <w:outlineLvl w:val="6"/>
    </w:pPr>
    <w:rPr>
      <w:b/>
      <w:sz w:val="28"/>
      <w:u w:val="single"/>
    </w:rPr>
  </w:style>
  <w:style w:type="paragraph" w:styleId="Heading8">
    <w:name w:val="heading 8"/>
    <w:basedOn w:val="Normal"/>
    <w:next w:val="Normal"/>
    <w:qFormat/>
    <w:rsid w:val="00104B52"/>
    <w:pPr>
      <w:keepNext/>
      <w:outlineLvl w:val="7"/>
    </w:pPr>
    <w:rPr>
      <w:b/>
      <w:color w:val="FF0000"/>
      <w:lang w:val="en-US"/>
    </w:rPr>
  </w:style>
  <w:style w:type="paragraph" w:styleId="Heading9">
    <w:name w:val="heading 9"/>
    <w:basedOn w:val="Normal"/>
    <w:next w:val="Normal"/>
    <w:qFormat/>
    <w:rsid w:val="00104B52"/>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04B52"/>
    <w:pPr>
      <w:tabs>
        <w:tab w:val="center" w:pos="4153"/>
        <w:tab w:val="right" w:pos="8306"/>
      </w:tabs>
    </w:pPr>
  </w:style>
  <w:style w:type="paragraph" w:styleId="Footer">
    <w:name w:val="footer"/>
    <w:basedOn w:val="Normal"/>
    <w:link w:val="FooterChar"/>
    <w:uiPriority w:val="99"/>
    <w:rsid w:val="00104B52"/>
    <w:pPr>
      <w:tabs>
        <w:tab w:val="center" w:pos="4153"/>
        <w:tab w:val="right" w:pos="8306"/>
      </w:tabs>
    </w:pPr>
  </w:style>
  <w:style w:type="paragraph" w:styleId="BodyText">
    <w:name w:val="Body Text"/>
    <w:basedOn w:val="Normal"/>
    <w:uiPriority w:val="1"/>
    <w:qFormat/>
    <w:rsid w:val="00104B52"/>
    <w:pPr>
      <w:jc w:val="center"/>
    </w:pPr>
    <w:rPr>
      <w:b/>
      <w:sz w:val="22"/>
    </w:rPr>
  </w:style>
  <w:style w:type="paragraph" w:styleId="BodyText2">
    <w:name w:val="Body Text 2"/>
    <w:basedOn w:val="Normal"/>
    <w:semiHidden/>
    <w:rsid w:val="00104B52"/>
    <w:rPr>
      <w:b/>
    </w:rPr>
  </w:style>
  <w:style w:type="paragraph" w:styleId="BodyText3">
    <w:name w:val="Body Text 3"/>
    <w:basedOn w:val="Normal"/>
    <w:semiHidden/>
    <w:rsid w:val="00104B52"/>
    <w:pPr>
      <w:jc w:val="both"/>
    </w:pPr>
  </w:style>
  <w:style w:type="character" w:styleId="PageNumber">
    <w:name w:val="page number"/>
    <w:basedOn w:val="DefaultParagraphFont"/>
    <w:semiHidden/>
    <w:rsid w:val="00104B52"/>
  </w:style>
  <w:style w:type="paragraph" w:styleId="BodyTextIndent">
    <w:name w:val="Body Text Indent"/>
    <w:basedOn w:val="Normal"/>
    <w:semiHidden/>
    <w:rsid w:val="00104B52"/>
    <w:pPr>
      <w:tabs>
        <w:tab w:val="left" w:pos="720"/>
      </w:tabs>
      <w:ind w:left="720" w:hanging="720"/>
      <w:jc w:val="both"/>
    </w:pPr>
    <w:rPr>
      <w:sz w:val="20"/>
    </w:rPr>
  </w:style>
  <w:style w:type="paragraph" w:styleId="BodyTextIndent2">
    <w:name w:val="Body Text Indent 2"/>
    <w:basedOn w:val="Normal"/>
    <w:semiHidden/>
    <w:rsid w:val="00104B52"/>
    <w:pPr>
      <w:ind w:left="5040" w:firstLine="720"/>
      <w:jc w:val="both"/>
    </w:pPr>
    <w:rPr>
      <w:strike/>
    </w:rPr>
  </w:style>
  <w:style w:type="paragraph" w:styleId="BodyTextIndent3">
    <w:name w:val="Body Text Indent 3"/>
    <w:basedOn w:val="Normal"/>
    <w:semiHidden/>
    <w:rsid w:val="00104B52"/>
    <w:pPr>
      <w:ind w:left="720" w:hanging="720"/>
    </w:pPr>
    <w:rPr>
      <w:b/>
      <w:caps/>
    </w:rPr>
  </w:style>
  <w:style w:type="paragraph" w:styleId="Title">
    <w:name w:val="Title"/>
    <w:basedOn w:val="Normal"/>
    <w:qFormat/>
    <w:rsid w:val="00104B52"/>
    <w:pPr>
      <w:jc w:val="center"/>
    </w:pPr>
    <w:rPr>
      <w:b/>
      <w:u w:val="single"/>
    </w:rPr>
  </w:style>
  <w:style w:type="paragraph" w:styleId="PlainText">
    <w:name w:val="Plain Text"/>
    <w:basedOn w:val="Normal"/>
    <w:semiHidden/>
    <w:rsid w:val="00104B52"/>
    <w:rPr>
      <w:rFonts w:ascii="Courier New" w:hAnsi="Courier New"/>
      <w:sz w:val="20"/>
    </w:rPr>
  </w:style>
  <w:style w:type="paragraph" w:styleId="TOC1">
    <w:name w:val="toc 1"/>
    <w:basedOn w:val="Normal"/>
    <w:next w:val="Normal"/>
    <w:autoRedefine/>
    <w:uiPriority w:val="39"/>
    <w:rsid w:val="003F238C"/>
    <w:pPr>
      <w:tabs>
        <w:tab w:val="left" w:pos="480"/>
        <w:tab w:val="right" w:pos="8505"/>
      </w:tabs>
      <w:spacing w:before="120"/>
    </w:pPr>
    <w:rPr>
      <w:bCs/>
      <w:iCs/>
      <w:sz w:val="22"/>
      <w:szCs w:val="22"/>
    </w:rPr>
  </w:style>
  <w:style w:type="paragraph" w:styleId="TOC2">
    <w:name w:val="toc 2"/>
    <w:basedOn w:val="Normal"/>
    <w:next w:val="Normal"/>
    <w:autoRedefine/>
    <w:uiPriority w:val="39"/>
    <w:rsid w:val="00591B0E"/>
    <w:pPr>
      <w:spacing w:before="120"/>
      <w:ind w:left="240"/>
    </w:pPr>
    <w:rPr>
      <w:rFonts w:ascii="Arial Narrow" w:hAnsi="Arial Narrow"/>
      <w:b/>
      <w:bCs/>
      <w:caps/>
      <w:sz w:val="22"/>
      <w:szCs w:val="22"/>
    </w:rPr>
  </w:style>
  <w:style w:type="paragraph" w:styleId="TOC3">
    <w:name w:val="toc 3"/>
    <w:basedOn w:val="Normal"/>
    <w:next w:val="Normal"/>
    <w:autoRedefine/>
    <w:uiPriority w:val="39"/>
    <w:rsid w:val="00104B52"/>
    <w:pPr>
      <w:ind w:left="480"/>
    </w:pPr>
    <w:rPr>
      <w:rFonts w:ascii="Times New Roman" w:hAnsi="Times New Roman"/>
      <w:sz w:val="20"/>
    </w:rPr>
  </w:style>
  <w:style w:type="paragraph" w:styleId="TOC4">
    <w:name w:val="toc 4"/>
    <w:basedOn w:val="Normal"/>
    <w:next w:val="Normal"/>
    <w:autoRedefine/>
    <w:semiHidden/>
    <w:rsid w:val="00104B52"/>
    <w:pPr>
      <w:ind w:left="720"/>
    </w:pPr>
    <w:rPr>
      <w:rFonts w:ascii="Times New Roman" w:hAnsi="Times New Roman"/>
      <w:sz w:val="20"/>
    </w:rPr>
  </w:style>
  <w:style w:type="paragraph" w:styleId="TOC5">
    <w:name w:val="toc 5"/>
    <w:basedOn w:val="Normal"/>
    <w:next w:val="Normal"/>
    <w:autoRedefine/>
    <w:semiHidden/>
    <w:rsid w:val="00104B52"/>
    <w:pPr>
      <w:ind w:left="960"/>
    </w:pPr>
    <w:rPr>
      <w:rFonts w:ascii="Times New Roman" w:hAnsi="Times New Roman"/>
      <w:sz w:val="20"/>
    </w:rPr>
  </w:style>
  <w:style w:type="paragraph" w:styleId="TOC6">
    <w:name w:val="toc 6"/>
    <w:basedOn w:val="Normal"/>
    <w:next w:val="Normal"/>
    <w:autoRedefine/>
    <w:semiHidden/>
    <w:rsid w:val="00104B52"/>
    <w:pPr>
      <w:ind w:left="1200"/>
    </w:pPr>
    <w:rPr>
      <w:rFonts w:ascii="Times New Roman" w:hAnsi="Times New Roman"/>
      <w:sz w:val="20"/>
    </w:rPr>
  </w:style>
  <w:style w:type="paragraph" w:styleId="TOC7">
    <w:name w:val="toc 7"/>
    <w:basedOn w:val="Normal"/>
    <w:next w:val="Normal"/>
    <w:autoRedefine/>
    <w:semiHidden/>
    <w:rsid w:val="00104B52"/>
    <w:pPr>
      <w:ind w:left="1440"/>
    </w:pPr>
    <w:rPr>
      <w:rFonts w:ascii="Times New Roman" w:hAnsi="Times New Roman"/>
      <w:sz w:val="20"/>
    </w:rPr>
  </w:style>
  <w:style w:type="paragraph" w:styleId="TOC8">
    <w:name w:val="toc 8"/>
    <w:basedOn w:val="Normal"/>
    <w:next w:val="Normal"/>
    <w:autoRedefine/>
    <w:semiHidden/>
    <w:rsid w:val="00104B52"/>
    <w:pPr>
      <w:ind w:left="1680"/>
    </w:pPr>
    <w:rPr>
      <w:rFonts w:ascii="Times New Roman" w:hAnsi="Times New Roman"/>
      <w:sz w:val="20"/>
    </w:rPr>
  </w:style>
  <w:style w:type="paragraph" w:styleId="TOC9">
    <w:name w:val="toc 9"/>
    <w:basedOn w:val="Normal"/>
    <w:next w:val="Normal"/>
    <w:autoRedefine/>
    <w:semiHidden/>
    <w:rsid w:val="00104B52"/>
    <w:pPr>
      <w:ind w:left="1920"/>
    </w:pPr>
    <w:rPr>
      <w:rFonts w:ascii="Times New Roman" w:hAnsi="Times New Roman"/>
      <w:sz w:val="20"/>
    </w:rPr>
  </w:style>
  <w:style w:type="paragraph" w:styleId="Index1">
    <w:name w:val="index 1"/>
    <w:basedOn w:val="Normal"/>
    <w:next w:val="Normal"/>
    <w:autoRedefine/>
    <w:semiHidden/>
    <w:rsid w:val="00104B52"/>
    <w:pPr>
      <w:ind w:left="240" w:hanging="240"/>
    </w:pPr>
  </w:style>
  <w:style w:type="paragraph" w:styleId="TableofFigures">
    <w:name w:val="table of figures"/>
    <w:basedOn w:val="Normal"/>
    <w:next w:val="Normal"/>
    <w:semiHidden/>
    <w:rsid w:val="00104B52"/>
    <w:pPr>
      <w:ind w:left="480" w:hanging="480"/>
    </w:pPr>
  </w:style>
  <w:style w:type="paragraph" w:styleId="TOAHeading">
    <w:name w:val="toa heading"/>
    <w:basedOn w:val="Normal"/>
    <w:next w:val="Normal"/>
    <w:semiHidden/>
    <w:rsid w:val="00104B52"/>
    <w:pPr>
      <w:spacing w:before="120"/>
    </w:pPr>
    <w:rPr>
      <w:b/>
    </w:rPr>
  </w:style>
  <w:style w:type="paragraph" w:customStyle="1" w:styleId="MLCBODY2">
    <w:name w:val="MLC BODY2"/>
    <w:basedOn w:val="Normal"/>
    <w:semiHidden/>
    <w:rsid w:val="00104B52"/>
    <w:pPr>
      <w:spacing w:after="240"/>
      <w:ind w:left="1701"/>
      <w:jc w:val="both"/>
    </w:pPr>
    <w:rPr>
      <w:rFonts w:ascii="Times New Roman" w:hAnsi="Times New Roman"/>
    </w:rPr>
  </w:style>
  <w:style w:type="character" w:styleId="Hyperlink">
    <w:name w:val="Hyperlink"/>
    <w:basedOn w:val="DefaultParagraphFont"/>
    <w:uiPriority w:val="99"/>
    <w:rsid w:val="007323AC"/>
    <w:rPr>
      <w:caps w:val="0"/>
      <w:smallCaps w:val="0"/>
      <w:strike w:val="0"/>
      <w:dstrike w:val="0"/>
      <w:vanish w:val="0"/>
      <w:szCs w:val="22"/>
      <w:u w:val="single"/>
      <w:vertAlign w:val="baseline"/>
    </w:rPr>
  </w:style>
  <w:style w:type="paragraph" w:customStyle="1" w:styleId="Sub">
    <w:name w:val="Sub"/>
    <w:basedOn w:val="Normal"/>
    <w:semiHidden/>
    <w:rsid w:val="00104B52"/>
    <w:pPr>
      <w:jc w:val="both"/>
    </w:pPr>
    <w:rPr>
      <w:b/>
    </w:rPr>
  </w:style>
  <w:style w:type="paragraph" w:styleId="ListBullet">
    <w:name w:val="List Bullet"/>
    <w:basedOn w:val="Normal"/>
    <w:autoRedefine/>
    <w:semiHidden/>
    <w:rsid w:val="00104B52"/>
    <w:pPr>
      <w:ind w:left="360" w:hanging="360"/>
    </w:pPr>
    <w:rPr>
      <w:sz w:val="22"/>
      <w:lang w:val="en-US"/>
    </w:rPr>
  </w:style>
  <w:style w:type="paragraph" w:customStyle="1" w:styleId="sub1">
    <w:name w:val="sub 1"/>
    <w:basedOn w:val="Normal"/>
    <w:semiHidden/>
    <w:rsid w:val="00104B52"/>
    <w:pPr>
      <w:jc w:val="both"/>
    </w:pPr>
    <w:rPr>
      <w:b/>
      <w:i/>
      <w:sz w:val="22"/>
    </w:rPr>
  </w:style>
  <w:style w:type="paragraph" w:customStyle="1" w:styleId="bullet-space">
    <w:name w:val="bullet - space"/>
    <w:basedOn w:val="Normal"/>
    <w:semiHidden/>
    <w:rsid w:val="00104B52"/>
    <w:pPr>
      <w:numPr>
        <w:numId w:val="1"/>
      </w:numPr>
      <w:tabs>
        <w:tab w:val="clear" w:pos="643"/>
      </w:tabs>
      <w:spacing w:before="60" w:after="60"/>
      <w:ind w:left="567" w:hanging="567"/>
      <w:jc w:val="both"/>
    </w:pPr>
    <w:rPr>
      <w:sz w:val="22"/>
    </w:rPr>
  </w:style>
  <w:style w:type="paragraph" w:customStyle="1" w:styleId="Indent">
    <w:name w:val="Indent"/>
    <w:basedOn w:val="Normal"/>
    <w:next w:val="Normal"/>
    <w:semiHidden/>
    <w:rsid w:val="00104B52"/>
    <w:pPr>
      <w:keepLines/>
      <w:ind w:left="567" w:right="567"/>
      <w:jc w:val="both"/>
    </w:pPr>
    <w:rPr>
      <w:rFonts w:ascii="Swiss (scalable)" w:hAnsi="Swiss (scalable)"/>
      <w:b/>
      <w:sz w:val="20"/>
    </w:rPr>
  </w:style>
  <w:style w:type="paragraph" w:customStyle="1" w:styleId="Policyhead1">
    <w:name w:val="Policy head1"/>
    <w:basedOn w:val="Heading1"/>
    <w:rsid w:val="00444837"/>
    <w:pPr>
      <w:spacing w:after="240"/>
      <w:jc w:val="left"/>
    </w:pPr>
    <w:rPr>
      <w:rFonts w:ascii="Arial Narrow" w:hAnsi="Arial Narrow"/>
      <w:sz w:val="28"/>
      <w:szCs w:val="28"/>
    </w:rPr>
  </w:style>
  <w:style w:type="paragraph" w:styleId="FootnoteText">
    <w:name w:val="footnote text"/>
    <w:basedOn w:val="Normal"/>
    <w:semiHidden/>
    <w:rsid w:val="00104B52"/>
    <w:rPr>
      <w:rFonts w:ascii="Frutiger 45 Light" w:hAnsi="Frutiger 45 Light"/>
      <w:sz w:val="20"/>
      <w:lang w:val="en-GB" w:eastAsia="en-AU"/>
    </w:rPr>
  </w:style>
  <w:style w:type="paragraph" w:customStyle="1" w:styleId="Body">
    <w:name w:val="Body"/>
    <w:aliases w:val="b"/>
    <w:semiHidden/>
    <w:rsid w:val="00104B52"/>
    <w:pPr>
      <w:spacing w:before="60" w:after="120" w:line="280" w:lineRule="atLeast"/>
    </w:pPr>
    <w:rPr>
      <w:rFonts w:ascii="Arial" w:hAnsi="Arial"/>
      <w:lang w:eastAsia="en-US"/>
    </w:rPr>
  </w:style>
  <w:style w:type="paragraph" w:customStyle="1" w:styleId="TableText10pt">
    <w:name w:val="Table Text 10pt"/>
    <w:basedOn w:val="BodyText"/>
    <w:semiHidden/>
    <w:rsid w:val="00104B52"/>
    <w:pPr>
      <w:tabs>
        <w:tab w:val="left" w:pos="272"/>
        <w:tab w:val="left" w:pos="544"/>
        <w:tab w:val="left" w:pos="816"/>
        <w:tab w:val="left" w:pos="1089"/>
      </w:tabs>
      <w:jc w:val="left"/>
    </w:pPr>
    <w:rPr>
      <w:rFonts w:ascii="Times New Roman" w:hAnsi="Times New Roman"/>
      <w:b w:val="0"/>
      <w:sz w:val="20"/>
    </w:rPr>
  </w:style>
  <w:style w:type="paragraph" w:styleId="BalloonText">
    <w:name w:val="Balloon Text"/>
    <w:basedOn w:val="Normal"/>
    <w:semiHidden/>
    <w:rsid w:val="00104B52"/>
    <w:rPr>
      <w:rFonts w:ascii="Tahoma" w:hAnsi="Tahoma" w:cs="Tahoma"/>
      <w:sz w:val="16"/>
      <w:szCs w:val="16"/>
    </w:rPr>
  </w:style>
  <w:style w:type="paragraph" w:customStyle="1" w:styleId="PolicycontentChar">
    <w:name w:val="Policy content Char"/>
    <w:basedOn w:val="Normal"/>
    <w:link w:val="PolicycontentCharChar"/>
    <w:rsid w:val="00240DE4"/>
    <w:pPr>
      <w:tabs>
        <w:tab w:val="left" w:pos="720"/>
      </w:tabs>
      <w:spacing w:after="240"/>
      <w:jc w:val="both"/>
    </w:pPr>
    <w:rPr>
      <w:rFonts w:ascii="Arial Narrow" w:hAnsi="Arial Narrow"/>
      <w:sz w:val="22"/>
    </w:rPr>
  </w:style>
  <w:style w:type="table" w:styleId="TableGrid">
    <w:name w:val="Table Grid"/>
    <w:basedOn w:val="TableNormal"/>
    <w:uiPriority w:val="39"/>
    <w:rsid w:val="0053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2">
    <w:name w:val="Policy head2"/>
    <w:basedOn w:val="PolicycontentChar"/>
    <w:rsid w:val="00240DE4"/>
    <w:rPr>
      <w:b/>
      <w:i/>
      <w:caps/>
      <w:sz w:val="28"/>
      <w:szCs w:val="24"/>
    </w:rPr>
  </w:style>
  <w:style w:type="paragraph" w:customStyle="1" w:styleId="Policybullets">
    <w:name w:val="Policy bullets"/>
    <w:basedOn w:val="PolicycontentChar"/>
    <w:link w:val="PolicybulletsChar"/>
    <w:rsid w:val="002674A0"/>
    <w:pPr>
      <w:numPr>
        <w:numId w:val="2"/>
      </w:numPr>
      <w:tabs>
        <w:tab w:val="clear" w:pos="720"/>
      </w:tabs>
      <w:spacing w:after="120"/>
    </w:pPr>
  </w:style>
  <w:style w:type="character" w:customStyle="1" w:styleId="PolicycontentCharChar">
    <w:name w:val="Policy content Char Char"/>
    <w:basedOn w:val="DefaultParagraphFont"/>
    <w:link w:val="PolicycontentChar"/>
    <w:rsid w:val="00240DE4"/>
    <w:rPr>
      <w:rFonts w:ascii="Arial Narrow" w:hAnsi="Arial Narrow"/>
      <w:sz w:val="22"/>
      <w:lang w:val="en-AU" w:eastAsia="en-US" w:bidi="ar-SA"/>
    </w:rPr>
  </w:style>
  <w:style w:type="character" w:customStyle="1" w:styleId="PolicybulletsChar">
    <w:name w:val="Policy bullets Char"/>
    <w:basedOn w:val="PolicycontentCharChar"/>
    <w:link w:val="Policybullets"/>
    <w:rsid w:val="00240DE4"/>
    <w:rPr>
      <w:rFonts w:ascii="Arial Narrow" w:hAnsi="Arial Narrow"/>
      <w:sz w:val="22"/>
      <w:lang w:val="en-AU" w:eastAsia="en-US" w:bidi="ar-SA"/>
    </w:rPr>
  </w:style>
  <w:style w:type="paragraph" w:customStyle="1" w:styleId="Policycontent">
    <w:name w:val="Policy content"/>
    <w:basedOn w:val="Normal"/>
    <w:link w:val="PolicycontentChar1"/>
    <w:rsid w:val="00444837"/>
    <w:pPr>
      <w:tabs>
        <w:tab w:val="left" w:pos="720"/>
      </w:tabs>
      <w:spacing w:after="240"/>
      <w:jc w:val="both"/>
    </w:pPr>
    <w:rPr>
      <w:rFonts w:ascii="Arial Narrow" w:hAnsi="Arial Narrow"/>
    </w:rPr>
  </w:style>
  <w:style w:type="paragraph" w:customStyle="1" w:styleId="Policyheader">
    <w:name w:val="Policy header"/>
    <w:basedOn w:val="Policycontent"/>
    <w:rsid w:val="00444837"/>
    <w:pPr>
      <w:jc w:val="right"/>
    </w:pPr>
    <w:rPr>
      <w:b/>
      <w:caps/>
      <w:color w:val="FF0000"/>
      <w:szCs w:val="24"/>
    </w:rPr>
  </w:style>
  <w:style w:type="character" w:customStyle="1" w:styleId="PolicycontentChar1">
    <w:name w:val="Policy content Char1"/>
    <w:basedOn w:val="DefaultParagraphFont"/>
    <w:link w:val="Policycontent"/>
    <w:rsid w:val="00444837"/>
    <w:rPr>
      <w:rFonts w:ascii="Arial Narrow" w:hAnsi="Arial Narrow"/>
      <w:sz w:val="24"/>
      <w:lang w:val="en-AU" w:eastAsia="en-US" w:bidi="ar-SA"/>
    </w:rPr>
  </w:style>
  <w:style w:type="paragraph" w:styleId="BlockText">
    <w:name w:val="Block Text"/>
    <w:basedOn w:val="Normal"/>
    <w:rsid w:val="00F05B6B"/>
    <w:pPr>
      <w:ind w:left="-1418" w:right="-1283"/>
    </w:pPr>
    <w:rPr>
      <w:rFonts w:ascii="Times New Roman" w:hAnsi="Times New Roman"/>
      <w:lang w:val="en-US"/>
    </w:rPr>
  </w:style>
  <w:style w:type="paragraph" w:styleId="ListParagraph">
    <w:name w:val="List Paragraph"/>
    <w:basedOn w:val="Normal"/>
    <w:uiPriority w:val="34"/>
    <w:qFormat/>
    <w:rsid w:val="00F84F27"/>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6156AD"/>
    <w:rPr>
      <w:rFonts w:ascii="Arial" w:hAnsi="Arial"/>
      <w:b/>
      <w:sz w:val="28"/>
      <w:lang w:eastAsia="en-US"/>
    </w:rPr>
  </w:style>
  <w:style w:type="character" w:customStyle="1" w:styleId="HeaderChar">
    <w:name w:val="Header Char"/>
    <w:basedOn w:val="DefaultParagraphFont"/>
    <w:link w:val="Header"/>
    <w:semiHidden/>
    <w:rsid w:val="00DE251F"/>
    <w:rPr>
      <w:rFonts w:ascii="Arial" w:hAnsi="Arial"/>
      <w:sz w:val="24"/>
      <w:lang w:eastAsia="en-US"/>
    </w:rPr>
  </w:style>
  <w:style w:type="paragraph" w:customStyle="1" w:styleId="TableParagraph">
    <w:name w:val="Table Paragraph"/>
    <w:basedOn w:val="Normal"/>
    <w:uiPriority w:val="1"/>
    <w:qFormat/>
    <w:rsid w:val="000B37A6"/>
    <w:pPr>
      <w:widowControl w:val="0"/>
      <w:autoSpaceDE w:val="0"/>
      <w:autoSpaceDN w:val="0"/>
      <w:ind w:left="106"/>
    </w:pPr>
    <w:rPr>
      <w:rFonts w:eastAsia="Arial" w:cs="Arial"/>
      <w:sz w:val="22"/>
      <w:szCs w:val="22"/>
      <w:lang w:val="en-US"/>
    </w:rPr>
  </w:style>
  <w:style w:type="paragraph" w:styleId="NoSpacing">
    <w:name w:val="No Spacing"/>
    <w:link w:val="NoSpacingChar"/>
    <w:uiPriority w:val="1"/>
    <w:qFormat/>
    <w:rsid w:val="008716C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716C5"/>
    <w:rPr>
      <w:rFonts w:asciiTheme="minorHAnsi" w:eastAsiaTheme="minorEastAsia" w:hAnsiTheme="minorHAnsi" w:cstheme="minorBidi"/>
      <w:sz w:val="22"/>
      <w:szCs w:val="22"/>
      <w:lang w:val="en-US" w:eastAsia="en-US"/>
    </w:rPr>
  </w:style>
  <w:style w:type="table" w:styleId="ListTable2-Accent2">
    <w:name w:val="List Table 2 Accent 2"/>
    <w:basedOn w:val="TableNormal"/>
    <w:uiPriority w:val="47"/>
    <w:rsid w:val="00C7526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FooterChar">
    <w:name w:val="Footer Char"/>
    <w:basedOn w:val="DefaultParagraphFont"/>
    <w:link w:val="Footer"/>
    <w:uiPriority w:val="99"/>
    <w:rsid w:val="007F5C24"/>
    <w:rPr>
      <w:rFonts w:ascii="Arial" w:hAnsi="Arial"/>
      <w:sz w:val="24"/>
      <w:lang w:eastAsia="en-US"/>
    </w:rPr>
  </w:style>
  <w:style w:type="paragraph" w:customStyle="1" w:styleId="MRSCHeading">
    <w:name w:val="MRSC Heading"/>
    <w:basedOn w:val="Normal"/>
    <w:qFormat/>
    <w:rsid w:val="0076054C"/>
    <w:pPr>
      <w:spacing w:after="220" w:line="360" w:lineRule="auto"/>
      <w:outlineLvl w:val="0"/>
    </w:pPr>
    <w:rPr>
      <w:rFonts w:cs="Arial"/>
      <w:b/>
      <w:color w:val="792021"/>
      <w:sz w:val="40"/>
      <w:szCs w:val="40"/>
    </w:rPr>
  </w:style>
  <w:style w:type="paragraph" w:customStyle="1" w:styleId="MRSCSubheading">
    <w:name w:val="MRSC Subheading"/>
    <w:basedOn w:val="Header"/>
    <w:link w:val="MRSCSubheadingChar"/>
    <w:qFormat/>
    <w:rsid w:val="0076054C"/>
    <w:pPr>
      <w:spacing w:after="220" w:line="360" w:lineRule="auto"/>
      <w:outlineLvl w:val="1"/>
    </w:pPr>
    <w:rPr>
      <w:rFonts w:cs="Arial"/>
      <w:b/>
      <w:color w:val="792021"/>
      <w:sz w:val="28"/>
      <w:szCs w:val="28"/>
    </w:rPr>
  </w:style>
  <w:style w:type="paragraph" w:customStyle="1" w:styleId="MRSCBodyText">
    <w:name w:val="MRSC Body Text"/>
    <w:basedOn w:val="MRSCBodyTextBold"/>
    <w:qFormat/>
    <w:rsid w:val="0076054C"/>
    <w:rPr>
      <w:b w:val="0"/>
    </w:rPr>
  </w:style>
  <w:style w:type="paragraph" w:customStyle="1" w:styleId="MRSCCaption">
    <w:name w:val="MRSC Caption"/>
    <w:basedOn w:val="Caption"/>
    <w:qFormat/>
    <w:rsid w:val="0076054C"/>
    <w:pPr>
      <w:spacing w:after="220"/>
    </w:pPr>
    <w:rPr>
      <w:b/>
      <w:color w:val="auto"/>
      <w:sz w:val="22"/>
      <w:szCs w:val="22"/>
    </w:rPr>
  </w:style>
  <w:style w:type="paragraph" w:customStyle="1" w:styleId="MRSCLists">
    <w:name w:val="MRSC Lists"/>
    <w:basedOn w:val="Header"/>
    <w:qFormat/>
    <w:rsid w:val="0076054C"/>
    <w:pPr>
      <w:numPr>
        <w:numId w:val="3"/>
      </w:numPr>
      <w:spacing w:after="220" w:line="360" w:lineRule="auto"/>
    </w:pPr>
    <w:rPr>
      <w:rFonts w:cs="Arial"/>
      <w:sz w:val="22"/>
      <w:szCs w:val="22"/>
    </w:rPr>
  </w:style>
  <w:style w:type="paragraph" w:customStyle="1" w:styleId="MRSCBodyTextBold">
    <w:name w:val="MRSC Body Text Bold"/>
    <w:basedOn w:val="MRSCSubheading"/>
    <w:qFormat/>
    <w:rsid w:val="0076054C"/>
    <w:pPr>
      <w:outlineLvl w:val="9"/>
    </w:pPr>
    <w:rPr>
      <w:bCs/>
      <w:color w:val="auto"/>
      <w:sz w:val="22"/>
    </w:rPr>
  </w:style>
  <w:style w:type="paragraph" w:styleId="Caption">
    <w:name w:val="caption"/>
    <w:basedOn w:val="Normal"/>
    <w:next w:val="Normal"/>
    <w:semiHidden/>
    <w:unhideWhenUsed/>
    <w:qFormat/>
    <w:rsid w:val="002B6C23"/>
    <w:pPr>
      <w:spacing w:after="200"/>
    </w:pPr>
    <w:rPr>
      <w:i/>
      <w:iCs/>
      <w:color w:val="1F497D" w:themeColor="text2"/>
      <w:sz w:val="18"/>
      <w:szCs w:val="18"/>
    </w:rPr>
  </w:style>
  <w:style w:type="paragraph" w:customStyle="1" w:styleId="MRSCNumber">
    <w:name w:val="MRSC Number"/>
    <w:basedOn w:val="Header"/>
    <w:qFormat/>
    <w:rsid w:val="003717E6"/>
    <w:pPr>
      <w:numPr>
        <w:numId w:val="5"/>
      </w:numPr>
      <w:spacing w:after="220" w:line="360" w:lineRule="auto"/>
      <w:ind w:left="357" w:hanging="357"/>
    </w:pPr>
    <w:rPr>
      <w:rFonts w:cs="Arial"/>
      <w:sz w:val="22"/>
      <w:szCs w:val="22"/>
    </w:rPr>
  </w:style>
  <w:style w:type="paragraph" w:customStyle="1" w:styleId="MRSCFooterVersionnumber">
    <w:name w:val="MRSC Footer Version number"/>
    <w:basedOn w:val="Header"/>
    <w:qFormat/>
    <w:rsid w:val="000F353C"/>
    <w:pPr>
      <w:jc w:val="center"/>
    </w:pPr>
    <w:rPr>
      <w:rFonts w:cs="Arial"/>
      <w:b/>
      <w:color w:val="88898C"/>
      <w:sz w:val="14"/>
      <w:szCs w:val="14"/>
    </w:rPr>
  </w:style>
  <w:style w:type="paragraph" w:customStyle="1" w:styleId="MRSCReference">
    <w:name w:val="MRSC Reference"/>
    <w:basedOn w:val="Header"/>
    <w:qFormat/>
    <w:rsid w:val="0076054C"/>
    <w:pPr>
      <w:numPr>
        <w:numId w:val="4"/>
      </w:numPr>
      <w:spacing w:after="220" w:line="360" w:lineRule="auto"/>
    </w:pPr>
    <w:rPr>
      <w:rFonts w:cs="Arial"/>
      <w:sz w:val="22"/>
      <w:szCs w:val="22"/>
    </w:rPr>
  </w:style>
  <w:style w:type="paragraph" w:customStyle="1" w:styleId="MRSCLegislation">
    <w:name w:val="MRSC Legislation"/>
    <w:basedOn w:val="MRSCReference"/>
    <w:qFormat/>
    <w:rsid w:val="0076054C"/>
    <w:rPr>
      <w:i/>
    </w:rPr>
  </w:style>
  <w:style w:type="paragraph" w:styleId="TOCHeading">
    <w:name w:val="TOC Heading"/>
    <w:basedOn w:val="Heading1"/>
    <w:next w:val="Normal"/>
    <w:uiPriority w:val="39"/>
    <w:unhideWhenUsed/>
    <w:qFormat/>
    <w:rsid w:val="00592297"/>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BasicParagraph">
    <w:name w:val="[Basic Paragraph]"/>
    <w:basedOn w:val="Normal"/>
    <w:uiPriority w:val="99"/>
    <w:rsid w:val="006F4EC2"/>
    <w:pPr>
      <w:suppressAutoHyphens/>
      <w:autoSpaceDE w:val="0"/>
      <w:autoSpaceDN w:val="0"/>
      <w:adjustRightInd w:val="0"/>
      <w:spacing w:line="288" w:lineRule="auto"/>
      <w:textAlignment w:val="center"/>
    </w:pPr>
    <w:rPr>
      <w:rFonts w:ascii="Minion Pro" w:hAnsi="Minion Pro" w:cs="Minion Pro"/>
      <w:color w:val="000000"/>
      <w:szCs w:val="24"/>
      <w:lang w:val="en-US" w:eastAsia="en-AU"/>
    </w:rPr>
  </w:style>
  <w:style w:type="paragraph" w:styleId="NormalWeb">
    <w:name w:val="Normal (Web)"/>
    <w:basedOn w:val="Normal"/>
    <w:uiPriority w:val="99"/>
    <w:semiHidden/>
    <w:unhideWhenUsed/>
    <w:rsid w:val="00A0502F"/>
    <w:pPr>
      <w:spacing w:before="100" w:beforeAutospacing="1" w:after="100" w:afterAutospacing="1"/>
    </w:pPr>
    <w:rPr>
      <w:rFonts w:ascii="Times New Roman" w:hAnsi="Times New Roman"/>
      <w:szCs w:val="24"/>
      <w:lang w:eastAsia="en-AU"/>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2747D7"/>
    <w:rPr>
      <w:rFonts w:ascii="Arial" w:hAnsi="Arial"/>
      <w:sz w:val="24"/>
      <w:lang w:eastAsia="en-US"/>
    </w:rPr>
  </w:style>
  <w:style w:type="paragraph" w:styleId="CommentSubject">
    <w:name w:val="annotation subject"/>
    <w:basedOn w:val="CommentText"/>
    <w:next w:val="CommentText"/>
    <w:link w:val="CommentSubjectChar"/>
    <w:semiHidden/>
    <w:unhideWhenUsed/>
    <w:rsid w:val="002747D7"/>
    <w:rPr>
      <w:b/>
      <w:bCs/>
    </w:rPr>
  </w:style>
  <w:style w:type="character" w:customStyle="1" w:styleId="CommentSubjectChar">
    <w:name w:val="Comment Subject Char"/>
    <w:basedOn w:val="CommentTextChar"/>
    <w:link w:val="CommentSubject"/>
    <w:semiHidden/>
    <w:rsid w:val="002747D7"/>
    <w:rPr>
      <w:rFonts w:ascii="Arial" w:hAnsi="Arial"/>
      <w:b/>
      <w:bCs/>
      <w:lang w:eastAsia="en-US"/>
    </w:rPr>
  </w:style>
  <w:style w:type="paragraph" w:customStyle="1" w:styleId="StyleListParagraphLatinArialBold">
    <w:name w:val="Style List Paragraph + (Latin) Arial Bold"/>
    <w:basedOn w:val="ListParagraph"/>
    <w:rsid w:val="00E36E48"/>
    <w:pPr>
      <w:ind w:left="0"/>
    </w:pPr>
    <w:rPr>
      <w:rFonts w:ascii="Arial" w:hAnsi="Arial"/>
      <w:b/>
      <w:bCs/>
    </w:rPr>
  </w:style>
  <w:style w:type="paragraph" w:styleId="Subtitle">
    <w:name w:val="Subtitle"/>
    <w:basedOn w:val="Normal"/>
    <w:next w:val="Normal"/>
    <w:link w:val="SubtitleChar"/>
    <w:qFormat/>
    <w:rsid w:val="002118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118D0"/>
    <w:rPr>
      <w:rFonts w:asciiTheme="minorHAnsi" w:eastAsiaTheme="minorEastAsia" w:hAnsiTheme="minorHAnsi" w:cstheme="minorBidi"/>
      <w:color w:val="5A5A5A" w:themeColor="text1" w:themeTint="A5"/>
      <w:spacing w:val="15"/>
      <w:sz w:val="22"/>
      <w:szCs w:val="22"/>
      <w:lang w:eastAsia="en-US"/>
    </w:rPr>
  </w:style>
  <w:style w:type="character" w:styleId="Emphasis">
    <w:name w:val="Emphasis"/>
    <w:basedOn w:val="DefaultParagraphFont"/>
    <w:uiPriority w:val="20"/>
    <w:qFormat/>
    <w:rsid w:val="00F67DEC"/>
    <w:rPr>
      <w:i/>
      <w:iCs/>
    </w:rPr>
  </w:style>
  <w:style w:type="character" w:customStyle="1" w:styleId="Mention1">
    <w:name w:val="Mention1"/>
    <w:basedOn w:val="DefaultParagraphFont"/>
    <w:uiPriority w:val="99"/>
    <w:unhideWhenUsed/>
    <w:rsid w:val="00E7496F"/>
    <w:rPr>
      <w:color w:val="2B579A"/>
      <w:shd w:val="clear" w:color="auto" w:fill="E1DFDD"/>
    </w:rPr>
  </w:style>
  <w:style w:type="paragraph" w:customStyle="1" w:styleId="MRSCNumberedSub">
    <w:name w:val="MRSC Numbered Sub"/>
    <w:basedOn w:val="MRSCSubheading"/>
    <w:link w:val="MRSCNumberedSubChar"/>
    <w:qFormat/>
    <w:rsid w:val="003D5A87"/>
    <w:pPr>
      <w:numPr>
        <w:ilvl w:val="1"/>
        <w:numId w:val="11"/>
      </w:numPr>
      <w:tabs>
        <w:tab w:val="clear" w:pos="4153"/>
        <w:tab w:val="clear" w:pos="8306"/>
      </w:tabs>
    </w:pPr>
    <w:rPr>
      <w:color w:val="000000" w:themeColor="text1"/>
      <w:sz w:val="22"/>
      <w:szCs w:val="22"/>
    </w:rPr>
  </w:style>
  <w:style w:type="character" w:customStyle="1" w:styleId="MRSCSubheadingChar">
    <w:name w:val="MRSC Subheading Char"/>
    <w:basedOn w:val="HeaderChar"/>
    <w:link w:val="MRSCSubheading"/>
    <w:rsid w:val="003D5A87"/>
    <w:rPr>
      <w:rFonts w:ascii="Arial" w:hAnsi="Arial" w:cs="Arial"/>
      <w:b/>
      <w:color w:val="792021"/>
      <w:sz w:val="28"/>
      <w:szCs w:val="28"/>
      <w:lang w:eastAsia="en-US"/>
    </w:rPr>
  </w:style>
  <w:style w:type="character" w:customStyle="1" w:styleId="MRSCNumberedSubChar">
    <w:name w:val="MRSC Numbered Sub Char"/>
    <w:basedOn w:val="MRSCSubheadingChar"/>
    <w:link w:val="MRSCNumberedSub"/>
    <w:rsid w:val="003D5A87"/>
    <w:rPr>
      <w:rFonts w:ascii="Arial" w:hAnsi="Arial" w:cs="Arial"/>
      <w:b/>
      <w:color w:val="000000" w:themeColor="text1"/>
      <w:sz w:val="22"/>
      <w:szCs w:val="22"/>
      <w:lang w:eastAsia="en-US"/>
    </w:rPr>
  </w:style>
  <w:style w:type="character" w:customStyle="1" w:styleId="normaltextrun">
    <w:name w:val="normaltextrun"/>
    <w:basedOn w:val="DefaultParagraphFont"/>
    <w:rsid w:val="003E426E"/>
  </w:style>
  <w:style w:type="character" w:styleId="Mention">
    <w:name w:val="Mention"/>
    <w:basedOn w:val="DefaultParagraphFont"/>
    <w:uiPriority w:val="99"/>
    <w:unhideWhenUsed/>
    <w:rsid w:val="005930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0324">
      <w:bodyDiv w:val="1"/>
      <w:marLeft w:val="0"/>
      <w:marRight w:val="0"/>
      <w:marTop w:val="0"/>
      <w:marBottom w:val="0"/>
      <w:divBdr>
        <w:top w:val="none" w:sz="0" w:space="0" w:color="auto"/>
        <w:left w:val="none" w:sz="0" w:space="0" w:color="auto"/>
        <w:bottom w:val="none" w:sz="0" w:space="0" w:color="auto"/>
        <w:right w:val="none" w:sz="0" w:space="0" w:color="auto"/>
      </w:divBdr>
      <w:divsChild>
        <w:div w:id="140387776">
          <w:marLeft w:val="0"/>
          <w:marRight w:val="0"/>
          <w:marTop w:val="0"/>
          <w:marBottom w:val="0"/>
          <w:divBdr>
            <w:top w:val="none" w:sz="0" w:space="0" w:color="auto"/>
            <w:left w:val="none" w:sz="0" w:space="0" w:color="auto"/>
            <w:bottom w:val="none" w:sz="0" w:space="0" w:color="auto"/>
            <w:right w:val="none" w:sz="0" w:space="0" w:color="auto"/>
          </w:divBdr>
        </w:div>
        <w:div w:id="609627305">
          <w:marLeft w:val="0"/>
          <w:marRight w:val="0"/>
          <w:marTop w:val="0"/>
          <w:marBottom w:val="0"/>
          <w:divBdr>
            <w:top w:val="none" w:sz="0" w:space="0" w:color="auto"/>
            <w:left w:val="none" w:sz="0" w:space="0" w:color="auto"/>
            <w:bottom w:val="none" w:sz="0" w:space="0" w:color="auto"/>
            <w:right w:val="none" w:sz="0" w:space="0" w:color="auto"/>
          </w:divBdr>
        </w:div>
        <w:div w:id="1612932166">
          <w:marLeft w:val="0"/>
          <w:marRight w:val="0"/>
          <w:marTop w:val="0"/>
          <w:marBottom w:val="0"/>
          <w:divBdr>
            <w:top w:val="none" w:sz="0" w:space="0" w:color="auto"/>
            <w:left w:val="none" w:sz="0" w:space="0" w:color="auto"/>
            <w:bottom w:val="none" w:sz="0" w:space="0" w:color="auto"/>
            <w:right w:val="none" w:sz="0" w:space="0" w:color="auto"/>
          </w:divBdr>
        </w:div>
      </w:divsChild>
    </w:div>
    <w:div w:id="220409189">
      <w:bodyDiv w:val="1"/>
      <w:marLeft w:val="0"/>
      <w:marRight w:val="0"/>
      <w:marTop w:val="0"/>
      <w:marBottom w:val="0"/>
      <w:divBdr>
        <w:top w:val="none" w:sz="0" w:space="0" w:color="auto"/>
        <w:left w:val="none" w:sz="0" w:space="0" w:color="auto"/>
        <w:bottom w:val="none" w:sz="0" w:space="0" w:color="auto"/>
        <w:right w:val="none" w:sz="0" w:space="0" w:color="auto"/>
      </w:divBdr>
    </w:div>
    <w:div w:id="232936598">
      <w:bodyDiv w:val="1"/>
      <w:marLeft w:val="0"/>
      <w:marRight w:val="0"/>
      <w:marTop w:val="0"/>
      <w:marBottom w:val="0"/>
      <w:divBdr>
        <w:top w:val="none" w:sz="0" w:space="0" w:color="auto"/>
        <w:left w:val="none" w:sz="0" w:space="0" w:color="auto"/>
        <w:bottom w:val="none" w:sz="0" w:space="0" w:color="auto"/>
        <w:right w:val="none" w:sz="0" w:space="0" w:color="auto"/>
      </w:divBdr>
    </w:div>
    <w:div w:id="396633160">
      <w:bodyDiv w:val="1"/>
      <w:marLeft w:val="0"/>
      <w:marRight w:val="0"/>
      <w:marTop w:val="0"/>
      <w:marBottom w:val="0"/>
      <w:divBdr>
        <w:top w:val="none" w:sz="0" w:space="0" w:color="auto"/>
        <w:left w:val="none" w:sz="0" w:space="0" w:color="auto"/>
        <w:bottom w:val="none" w:sz="0" w:space="0" w:color="auto"/>
        <w:right w:val="none" w:sz="0" w:space="0" w:color="auto"/>
      </w:divBdr>
    </w:div>
    <w:div w:id="528565971">
      <w:bodyDiv w:val="1"/>
      <w:marLeft w:val="0"/>
      <w:marRight w:val="0"/>
      <w:marTop w:val="0"/>
      <w:marBottom w:val="0"/>
      <w:divBdr>
        <w:top w:val="none" w:sz="0" w:space="0" w:color="auto"/>
        <w:left w:val="none" w:sz="0" w:space="0" w:color="auto"/>
        <w:bottom w:val="none" w:sz="0" w:space="0" w:color="auto"/>
        <w:right w:val="none" w:sz="0" w:space="0" w:color="auto"/>
      </w:divBdr>
    </w:div>
    <w:div w:id="560137203">
      <w:bodyDiv w:val="1"/>
      <w:marLeft w:val="0"/>
      <w:marRight w:val="0"/>
      <w:marTop w:val="0"/>
      <w:marBottom w:val="0"/>
      <w:divBdr>
        <w:top w:val="none" w:sz="0" w:space="0" w:color="auto"/>
        <w:left w:val="none" w:sz="0" w:space="0" w:color="auto"/>
        <w:bottom w:val="none" w:sz="0" w:space="0" w:color="auto"/>
        <w:right w:val="none" w:sz="0" w:space="0" w:color="auto"/>
      </w:divBdr>
    </w:div>
    <w:div w:id="593633963">
      <w:bodyDiv w:val="1"/>
      <w:marLeft w:val="0"/>
      <w:marRight w:val="0"/>
      <w:marTop w:val="0"/>
      <w:marBottom w:val="0"/>
      <w:divBdr>
        <w:top w:val="none" w:sz="0" w:space="0" w:color="auto"/>
        <w:left w:val="none" w:sz="0" w:space="0" w:color="auto"/>
        <w:bottom w:val="none" w:sz="0" w:space="0" w:color="auto"/>
        <w:right w:val="none" w:sz="0" w:space="0" w:color="auto"/>
      </w:divBdr>
    </w:div>
    <w:div w:id="790704609">
      <w:bodyDiv w:val="1"/>
      <w:marLeft w:val="0"/>
      <w:marRight w:val="0"/>
      <w:marTop w:val="0"/>
      <w:marBottom w:val="0"/>
      <w:divBdr>
        <w:top w:val="none" w:sz="0" w:space="0" w:color="auto"/>
        <w:left w:val="none" w:sz="0" w:space="0" w:color="auto"/>
        <w:bottom w:val="none" w:sz="0" w:space="0" w:color="auto"/>
        <w:right w:val="none" w:sz="0" w:space="0" w:color="auto"/>
      </w:divBdr>
    </w:div>
    <w:div w:id="844394690">
      <w:bodyDiv w:val="1"/>
      <w:marLeft w:val="0"/>
      <w:marRight w:val="0"/>
      <w:marTop w:val="0"/>
      <w:marBottom w:val="0"/>
      <w:divBdr>
        <w:top w:val="none" w:sz="0" w:space="0" w:color="auto"/>
        <w:left w:val="none" w:sz="0" w:space="0" w:color="auto"/>
        <w:bottom w:val="none" w:sz="0" w:space="0" w:color="auto"/>
        <w:right w:val="none" w:sz="0" w:space="0" w:color="auto"/>
      </w:divBdr>
    </w:div>
    <w:div w:id="968247558">
      <w:bodyDiv w:val="1"/>
      <w:marLeft w:val="0"/>
      <w:marRight w:val="0"/>
      <w:marTop w:val="0"/>
      <w:marBottom w:val="0"/>
      <w:divBdr>
        <w:top w:val="none" w:sz="0" w:space="0" w:color="auto"/>
        <w:left w:val="none" w:sz="0" w:space="0" w:color="auto"/>
        <w:bottom w:val="none" w:sz="0" w:space="0" w:color="auto"/>
        <w:right w:val="none" w:sz="0" w:space="0" w:color="auto"/>
      </w:divBdr>
      <w:divsChild>
        <w:div w:id="381976405">
          <w:marLeft w:val="0"/>
          <w:marRight w:val="0"/>
          <w:marTop w:val="0"/>
          <w:marBottom w:val="0"/>
          <w:divBdr>
            <w:top w:val="none" w:sz="0" w:space="0" w:color="auto"/>
            <w:left w:val="none" w:sz="0" w:space="0" w:color="auto"/>
            <w:bottom w:val="none" w:sz="0" w:space="0" w:color="auto"/>
            <w:right w:val="none" w:sz="0" w:space="0" w:color="auto"/>
          </w:divBdr>
        </w:div>
      </w:divsChild>
    </w:div>
    <w:div w:id="1088649356">
      <w:bodyDiv w:val="1"/>
      <w:marLeft w:val="0"/>
      <w:marRight w:val="0"/>
      <w:marTop w:val="0"/>
      <w:marBottom w:val="0"/>
      <w:divBdr>
        <w:top w:val="none" w:sz="0" w:space="0" w:color="auto"/>
        <w:left w:val="none" w:sz="0" w:space="0" w:color="auto"/>
        <w:bottom w:val="none" w:sz="0" w:space="0" w:color="auto"/>
        <w:right w:val="none" w:sz="0" w:space="0" w:color="auto"/>
      </w:divBdr>
    </w:div>
    <w:div w:id="1593780615">
      <w:bodyDiv w:val="1"/>
      <w:marLeft w:val="0"/>
      <w:marRight w:val="0"/>
      <w:marTop w:val="0"/>
      <w:marBottom w:val="0"/>
      <w:divBdr>
        <w:top w:val="none" w:sz="0" w:space="0" w:color="auto"/>
        <w:left w:val="none" w:sz="0" w:space="0" w:color="auto"/>
        <w:bottom w:val="none" w:sz="0" w:space="0" w:color="auto"/>
        <w:right w:val="none" w:sz="0" w:space="0" w:color="auto"/>
      </w:divBdr>
    </w:div>
    <w:div w:id="1784840119">
      <w:bodyDiv w:val="1"/>
      <w:marLeft w:val="0"/>
      <w:marRight w:val="0"/>
      <w:marTop w:val="0"/>
      <w:marBottom w:val="0"/>
      <w:divBdr>
        <w:top w:val="none" w:sz="0" w:space="0" w:color="auto"/>
        <w:left w:val="none" w:sz="0" w:space="0" w:color="auto"/>
        <w:bottom w:val="none" w:sz="0" w:space="0" w:color="auto"/>
        <w:right w:val="none" w:sz="0" w:space="0" w:color="auto"/>
      </w:divBdr>
    </w:div>
    <w:div w:id="1793669757">
      <w:bodyDiv w:val="1"/>
      <w:marLeft w:val="0"/>
      <w:marRight w:val="0"/>
      <w:marTop w:val="0"/>
      <w:marBottom w:val="0"/>
      <w:divBdr>
        <w:top w:val="none" w:sz="0" w:space="0" w:color="auto"/>
        <w:left w:val="none" w:sz="0" w:space="0" w:color="auto"/>
        <w:bottom w:val="none" w:sz="0" w:space="0" w:color="auto"/>
        <w:right w:val="none" w:sz="0" w:space="0" w:color="auto"/>
      </w:divBdr>
    </w:div>
    <w:div w:id="2018920199">
      <w:bodyDiv w:val="1"/>
      <w:marLeft w:val="0"/>
      <w:marRight w:val="0"/>
      <w:marTop w:val="0"/>
      <w:marBottom w:val="0"/>
      <w:divBdr>
        <w:top w:val="none" w:sz="0" w:space="0" w:color="auto"/>
        <w:left w:val="none" w:sz="0" w:space="0" w:color="auto"/>
        <w:bottom w:val="none" w:sz="0" w:space="0" w:color="auto"/>
        <w:right w:val="none" w:sz="0" w:space="0" w:color="auto"/>
      </w:divBdr>
    </w:div>
    <w:div w:id="21280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02B5DE7B800E49AAB31828197C5AD6" ma:contentTypeVersion="12" ma:contentTypeDescription="Create a new document." ma:contentTypeScope="" ma:versionID="8bd84e9e83600c73ec71a9b584d9c000">
  <xsd:schema xmlns:xsd="http://www.w3.org/2001/XMLSchema" xmlns:xs="http://www.w3.org/2001/XMLSchema" xmlns:p="http://schemas.microsoft.com/office/2006/metadata/properties" xmlns:ns3="146017bc-87d1-40fc-8fb4-195711fe384e" xmlns:ns4="0079cc05-600d-4d2e-8236-35434971517c" targetNamespace="http://schemas.microsoft.com/office/2006/metadata/properties" ma:root="true" ma:fieldsID="fe1657329fcef6f6bd161ab1fcbafb0c" ns3:_="" ns4:_="">
    <xsd:import namespace="146017bc-87d1-40fc-8fb4-195711fe384e"/>
    <xsd:import namespace="0079cc05-600d-4d2e-8236-35434971517c"/>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017bc-87d1-40fc-8fb4-195711fe384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9cc05-600d-4d2e-8236-35434971517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46017bc-87d1-40fc-8fb4-195711fe38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2BA5672-9B48-4482-AA13-21D7BF753800}">
  <ds:schemaRefs>
    <ds:schemaRef ds:uri="http://schemas.openxmlformats.org/officeDocument/2006/bibliography"/>
  </ds:schemaRefs>
</ds:datastoreItem>
</file>

<file path=customXml/itemProps2.xml><?xml version="1.0" encoding="utf-8"?>
<ds:datastoreItem xmlns:ds="http://schemas.openxmlformats.org/officeDocument/2006/customXml" ds:itemID="{FCA02475-F270-465E-8D5F-497098E1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017bc-87d1-40fc-8fb4-195711fe384e"/>
    <ds:schemaRef ds:uri="0079cc05-600d-4d2e-8236-35434971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90C9C-EBAF-4421-BD78-2B4939355E71}">
  <ds:schemaRefs>
    <ds:schemaRef ds:uri="http://schemas.microsoft.com/office/2006/metadata/properties"/>
    <ds:schemaRef ds:uri="http://schemas.microsoft.com/office/infopath/2007/PartnerControls"/>
    <ds:schemaRef ds:uri="146017bc-87d1-40fc-8fb4-195711fe384e"/>
  </ds:schemaRefs>
</ds:datastoreItem>
</file>

<file path=customXml/itemProps4.xml><?xml version="1.0" encoding="utf-8"?>
<ds:datastoreItem xmlns:ds="http://schemas.openxmlformats.org/officeDocument/2006/customXml" ds:itemID="{2EFAB3D4-17F9-49AD-9678-8399349161DF}">
  <ds:schemaRefs>
    <ds:schemaRef ds:uri="http://schemas.microsoft.com/sharepoint/v3/contenttype/forms"/>
  </ds:schemaRefs>
</ds:datastoreItem>
</file>

<file path=customXml/itemProps5.xml><?xml version="1.0" encoding="utf-8"?>
<ds:datastoreItem xmlns:ds="http://schemas.openxmlformats.org/officeDocument/2006/customXml" ds:itemID="{94B77A28-D121-458B-A948-6A0467312B3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Policy Template.dotx</Template>
  <TotalTime>3</TotalTime>
  <Pages>25</Pages>
  <Words>7216</Words>
  <Characters>39833</Characters>
  <Application>Microsoft Office Word</Application>
  <DocSecurity>0</DocSecurity>
  <Lines>829</Lines>
  <Paragraphs>490</Paragraphs>
  <ScaleCrop>false</ScaleCrop>
  <Company>Mount Alexander Shire Council</Company>
  <LinksUpToDate>false</LinksUpToDate>
  <CharactersWithSpaces>46559</CharactersWithSpaces>
  <SharedDoc>false</SharedDoc>
  <HLinks>
    <vt:vector size="132" baseType="variant">
      <vt:variant>
        <vt:i4>1572915</vt:i4>
      </vt:variant>
      <vt:variant>
        <vt:i4>146</vt:i4>
      </vt:variant>
      <vt:variant>
        <vt:i4>0</vt:i4>
      </vt:variant>
      <vt:variant>
        <vt:i4>5</vt:i4>
      </vt:variant>
      <vt:variant>
        <vt:lpwstr/>
      </vt:variant>
      <vt:variant>
        <vt:lpwstr>_Toc161909394</vt:lpwstr>
      </vt:variant>
      <vt:variant>
        <vt:i4>1572915</vt:i4>
      </vt:variant>
      <vt:variant>
        <vt:i4>140</vt:i4>
      </vt:variant>
      <vt:variant>
        <vt:i4>0</vt:i4>
      </vt:variant>
      <vt:variant>
        <vt:i4>5</vt:i4>
      </vt:variant>
      <vt:variant>
        <vt:lpwstr/>
      </vt:variant>
      <vt:variant>
        <vt:lpwstr>_Toc161909393</vt:lpwstr>
      </vt:variant>
      <vt:variant>
        <vt:i4>1572915</vt:i4>
      </vt:variant>
      <vt:variant>
        <vt:i4>134</vt:i4>
      </vt:variant>
      <vt:variant>
        <vt:i4>0</vt:i4>
      </vt:variant>
      <vt:variant>
        <vt:i4>5</vt:i4>
      </vt:variant>
      <vt:variant>
        <vt:lpwstr/>
      </vt:variant>
      <vt:variant>
        <vt:lpwstr>_Toc161909392</vt:lpwstr>
      </vt:variant>
      <vt:variant>
        <vt:i4>1572915</vt:i4>
      </vt:variant>
      <vt:variant>
        <vt:i4>128</vt:i4>
      </vt:variant>
      <vt:variant>
        <vt:i4>0</vt:i4>
      </vt:variant>
      <vt:variant>
        <vt:i4>5</vt:i4>
      </vt:variant>
      <vt:variant>
        <vt:lpwstr/>
      </vt:variant>
      <vt:variant>
        <vt:lpwstr>_Toc161909391</vt:lpwstr>
      </vt:variant>
      <vt:variant>
        <vt:i4>1572915</vt:i4>
      </vt:variant>
      <vt:variant>
        <vt:i4>122</vt:i4>
      </vt:variant>
      <vt:variant>
        <vt:i4>0</vt:i4>
      </vt:variant>
      <vt:variant>
        <vt:i4>5</vt:i4>
      </vt:variant>
      <vt:variant>
        <vt:lpwstr/>
      </vt:variant>
      <vt:variant>
        <vt:lpwstr>_Toc161909390</vt:lpwstr>
      </vt:variant>
      <vt:variant>
        <vt:i4>1638451</vt:i4>
      </vt:variant>
      <vt:variant>
        <vt:i4>116</vt:i4>
      </vt:variant>
      <vt:variant>
        <vt:i4>0</vt:i4>
      </vt:variant>
      <vt:variant>
        <vt:i4>5</vt:i4>
      </vt:variant>
      <vt:variant>
        <vt:lpwstr/>
      </vt:variant>
      <vt:variant>
        <vt:lpwstr>_Toc161909388</vt:lpwstr>
      </vt:variant>
      <vt:variant>
        <vt:i4>1638451</vt:i4>
      </vt:variant>
      <vt:variant>
        <vt:i4>110</vt:i4>
      </vt:variant>
      <vt:variant>
        <vt:i4>0</vt:i4>
      </vt:variant>
      <vt:variant>
        <vt:i4>5</vt:i4>
      </vt:variant>
      <vt:variant>
        <vt:lpwstr/>
      </vt:variant>
      <vt:variant>
        <vt:lpwstr>_Toc161909387</vt:lpwstr>
      </vt:variant>
      <vt:variant>
        <vt:i4>1638451</vt:i4>
      </vt:variant>
      <vt:variant>
        <vt:i4>104</vt:i4>
      </vt:variant>
      <vt:variant>
        <vt:i4>0</vt:i4>
      </vt:variant>
      <vt:variant>
        <vt:i4>5</vt:i4>
      </vt:variant>
      <vt:variant>
        <vt:lpwstr/>
      </vt:variant>
      <vt:variant>
        <vt:lpwstr>_Toc161909386</vt:lpwstr>
      </vt:variant>
      <vt:variant>
        <vt:i4>1638451</vt:i4>
      </vt:variant>
      <vt:variant>
        <vt:i4>98</vt:i4>
      </vt:variant>
      <vt:variant>
        <vt:i4>0</vt:i4>
      </vt:variant>
      <vt:variant>
        <vt:i4>5</vt:i4>
      </vt:variant>
      <vt:variant>
        <vt:lpwstr/>
      </vt:variant>
      <vt:variant>
        <vt:lpwstr>_Toc161909384</vt:lpwstr>
      </vt:variant>
      <vt:variant>
        <vt:i4>1638451</vt:i4>
      </vt:variant>
      <vt:variant>
        <vt:i4>92</vt:i4>
      </vt:variant>
      <vt:variant>
        <vt:i4>0</vt:i4>
      </vt:variant>
      <vt:variant>
        <vt:i4>5</vt:i4>
      </vt:variant>
      <vt:variant>
        <vt:lpwstr/>
      </vt:variant>
      <vt:variant>
        <vt:lpwstr>_Toc161909382</vt:lpwstr>
      </vt:variant>
      <vt:variant>
        <vt:i4>1638451</vt:i4>
      </vt:variant>
      <vt:variant>
        <vt:i4>86</vt:i4>
      </vt:variant>
      <vt:variant>
        <vt:i4>0</vt:i4>
      </vt:variant>
      <vt:variant>
        <vt:i4>5</vt:i4>
      </vt:variant>
      <vt:variant>
        <vt:lpwstr/>
      </vt:variant>
      <vt:variant>
        <vt:lpwstr>_Toc161909381</vt:lpwstr>
      </vt:variant>
      <vt:variant>
        <vt:i4>1441843</vt:i4>
      </vt:variant>
      <vt:variant>
        <vt:i4>80</vt:i4>
      </vt:variant>
      <vt:variant>
        <vt:i4>0</vt:i4>
      </vt:variant>
      <vt:variant>
        <vt:i4>5</vt:i4>
      </vt:variant>
      <vt:variant>
        <vt:lpwstr/>
      </vt:variant>
      <vt:variant>
        <vt:lpwstr>_Toc161909379</vt:lpwstr>
      </vt:variant>
      <vt:variant>
        <vt:i4>1441843</vt:i4>
      </vt:variant>
      <vt:variant>
        <vt:i4>74</vt:i4>
      </vt:variant>
      <vt:variant>
        <vt:i4>0</vt:i4>
      </vt:variant>
      <vt:variant>
        <vt:i4>5</vt:i4>
      </vt:variant>
      <vt:variant>
        <vt:lpwstr/>
      </vt:variant>
      <vt:variant>
        <vt:lpwstr>_Toc161909378</vt:lpwstr>
      </vt:variant>
      <vt:variant>
        <vt:i4>1441843</vt:i4>
      </vt:variant>
      <vt:variant>
        <vt:i4>68</vt:i4>
      </vt:variant>
      <vt:variant>
        <vt:i4>0</vt:i4>
      </vt:variant>
      <vt:variant>
        <vt:i4>5</vt:i4>
      </vt:variant>
      <vt:variant>
        <vt:lpwstr/>
      </vt:variant>
      <vt:variant>
        <vt:lpwstr>_Toc161909377</vt:lpwstr>
      </vt:variant>
      <vt:variant>
        <vt:i4>1441843</vt:i4>
      </vt:variant>
      <vt:variant>
        <vt:i4>62</vt:i4>
      </vt:variant>
      <vt:variant>
        <vt:i4>0</vt:i4>
      </vt:variant>
      <vt:variant>
        <vt:i4>5</vt:i4>
      </vt:variant>
      <vt:variant>
        <vt:lpwstr/>
      </vt:variant>
      <vt:variant>
        <vt:lpwstr>_Toc161909376</vt:lpwstr>
      </vt:variant>
      <vt:variant>
        <vt:i4>1441843</vt:i4>
      </vt:variant>
      <vt:variant>
        <vt:i4>56</vt:i4>
      </vt:variant>
      <vt:variant>
        <vt:i4>0</vt:i4>
      </vt:variant>
      <vt:variant>
        <vt:i4>5</vt:i4>
      </vt:variant>
      <vt:variant>
        <vt:lpwstr/>
      </vt:variant>
      <vt:variant>
        <vt:lpwstr>_Toc161909375</vt:lpwstr>
      </vt:variant>
      <vt:variant>
        <vt:i4>1441843</vt:i4>
      </vt:variant>
      <vt:variant>
        <vt:i4>50</vt:i4>
      </vt:variant>
      <vt:variant>
        <vt:i4>0</vt:i4>
      </vt:variant>
      <vt:variant>
        <vt:i4>5</vt:i4>
      </vt:variant>
      <vt:variant>
        <vt:lpwstr/>
      </vt:variant>
      <vt:variant>
        <vt:lpwstr>_Toc161909373</vt:lpwstr>
      </vt:variant>
      <vt:variant>
        <vt:i4>1441843</vt:i4>
      </vt:variant>
      <vt:variant>
        <vt:i4>44</vt:i4>
      </vt:variant>
      <vt:variant>
        <vt:i4>0</vt:i4>
      </vt:variant>
      <vt:variant>
        <vt:i4>5</vt:i4>
      </vt:variant>
      <vt:variant>
        <vt:lpwstr/>
      </vt:variant>
      <vt:variant>
        <vt:lpwstr>_Toc161909372</vt:lpwstr>
      </vt:variant>
      <vt:variant>
        <vt:i4>1441843</vt:i4>
      </vt:variant>
      <vt:variant>
        <vt:i4>38</vt:i4>
      </vt:variant>
      <vt:variant>
        <vt:i4>0</vt:i4>
      </vt:variant>
      <vt:variant>
        <vt:i4>5</vt:i4>
      </vt:variant>
      <vt:variant>
        <vt:lpwstr/>
      </vt:variant>
      <vt:variant>
        <vt:lpwstr>_Toc161909371</vt:lpwstr>
      </vt:variant>
      <vt:variant>
        <vt:i4>1441843</vt:i4>
      </vt:variant>
      <vt:variant>
        <vt:i4>32</vt:i4>
      </vt:variant>
      <vt:variant>
        <vt:i4>0</vt:i4>
      </vt:variant>
      <vt:variant>
        <vt:i4>5</vt:i4>
      </vt:variant>
      <vt:variant>
        <vt:lpwstr/>
      </vt:variant>
      <vt:variant>
        <vt:lpwstr>_Toc161909370</vt:lpwstr>
      </vt:variant>
      <vt:variant>
        <vt:i4>1507379</vt:i4>
      </vt:variant>
      <vt:variant>
        <vt:i4>26</vt:i4>
      </vt:variant>
      <vt:variant>
        <vt:i4>0</vt:i4>
      </vt:variant>
      <vt:variant>
        <vt:i4>5</vt:i4>
      </vt:variant>
      <vt:variant>
        <vt:lpwstr/>
      </vt:variant>
      <vt:variant>
        <vt:lpwstr>_Toc161909369</vt:lpwstr>
      </vt:variant>
      <vt:variant>
        <vt:i4>1507379</vt:i4>
      </vt:variant>
      <vt:variant>
        <vt:i4>20</vt:i4>
      </vt:variant>
      <vt:variant>
        <vt:i4>0</vt:i4>
      </vt:variant>
      <vt:variant>
        <vt:i4>5</vt:i4>
      </vt:variant>
      <vt:variant>
        <vt:lpwstr/>
      </vt:variant>
      <vt:variant>
        <vt:lpwstr>_Toc161909368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subject/>
  <dc:creator>Kaitlin Evans</dc:creator>
  <cp:keywords/>
  <dc:description/>
  <cp:lastModifiedBy>Kaitlin Evans</cp:lastModifiedBy>
  <cp:revision>3</cp:revision>
  <cp:lastPrinted>2024-03-20T23:34:00Z</cp:lastPrinted>
  <dcterms:created xsi:type="dcterms:W3CDTF">2024-03-20T23:36:00Z</dcterms:created>
  <dcterms:modified xsi:type="dcterms:W3CDTF">2024-04-09T04:19:00Z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0x0101005602B5DE7B800E49AAB31828197C5AD6</vt:lpwstr>
  </property>
</Properties>
</file>